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88F8FC" w14:textId="07E76EEB" w:rsidR="006919C7" w:rsidRDefault="006919C7" w:rsidP="006919C7">
      <w:pPr>
        <w:pStyle w:val="CRCoverPage"/>
        <w:tabs>
          <w:tab w:val="right" w:pos="9639"/>
        </w:tabs>
        <w:spacing w:after="0"/>
        <w:rPr>
          <w:rFonts w:cs="Arial"/>
          <w:b/>
          <w:sz w:val="24"/>
          <w:szCs w:val="24"/>
        </w:rPr>
      </w:pPr>
      <w:bookmarkStart w:id="0" w:name="_Hlk491845607"/>
      <w:r>
        <w:rPr>
          <w:rFonts w:cs="Arial"/>
          <w:b/>
          <w:sz w:val="24"/>
          <w:szCs w:val="24"/>
        </w:rPr>
        <w:t>3GPP TSG-RAN WG4 Meeting #9</w:t>
      </w:r>
      <w:r w:rsidR="00361E30">
        <w:rPr>
          <w:rFonts w:cs="Arial"/>
          <w:b/>
          <w:sz w:val="24"/>
          <w:szCs w:val="24"/>
        </w:rPr>
        <w:t>2</w:t>
      </w:r>
      <w:r>
        <w:rPr>
          <w:rFonts w:cs="Arial"/>
          <w:b/>
          <w:sz w:val="24"/>
          <w:szCs w:val="24"/>
        </w:rPr>
        <w:tab/>
      </w:r>
      <w:r w:rsidRPr="00DA228D">
        <w:rPr>
          <w:rFonts w:cs="Arial"/>
          <w:b/>
          <w:sz w:val="24"/>
          <w:szCs w:val="24"/>
        </w:rPr>
        <w:t>R4-19</w:t>
      </w:r>
      <w:r w:rsidR="00C2579B">
        <w:rPr>
          <w:rFonts w:cs="Arial"/>
          <w:b/>
          <w:sz w:val="24"/>
          <w:szCs w:val="24"/>
        </w:rPr>
        <w:t>10276</w:t>
      </w:r>
      <w:bookmarkStart w:id="1" w:name="_GoBack"/>
      <w:bookmarkEnd w:id="1"/>
    </w:p>
    <w:p w14:paraId="14C4A607" w14:textId="31617F6C" w:rsidR="006919C7" w:rsidRPr="0087636F" w:rsidRDefault="00361E30" w:rsidP="006919C7">
      <w:pPr>
        <w:pStyle w:val="CRCoverPage"/>
        <w:tabs>
          <w:tab w:val="right" w:pos="9639"/>
        </w:tabs>
        <w:spacing w:after="0"/>
        <w:rPr>
          <w:rFonts w:cs="Arial"/>
          <w:b/>
          <w:sz w:val="24"/>
          <w:szCs w:val="24"/>
        </w:rPr>
      </w:pPr>
      <w:r>
        <w:rPr>
          <w:rFonts w:cs="Arial"/>
          <w:b/>
          <w:sz w:val="24"/>
          <w:szCs w:val="24"/>
        </w:rPr>
        <w:t>Ljubljana</w:t>
      </w:r>
      <w:r w:rsidR="006919C7" w:rsidRPr="00690ADD">
        <w:rPr>
          <w:rFonts w:cs="Arial"/>
          <w:b/>
          <w:sz w:val="24"/>
          <w:szCs w:val="24"/>
        </w:rPr>
        <w:t>,</w:t>
      </w:r>
      <w:r>
        <w:rPr>
          <w:rFonts w:cs="Arial"/>
          <w:b/>
          <w:sz w:val="24"/>
          <w:szCs w:val="24"/>
        </w:rPr>
        <w:t xml:space="preserve"> Slovenia,</w:t>
      </w:r>
      <w:r w:rsidR="006919C7" w:rsidRPr="00690ADD">
        <w:rPr>
          <w:rFonts w:cs="Arial"/>
          <w:b/>
          <w:sz w:val="24"/>
          <w:szCs w:val="24"/>
        </w:rPr>
        <w:t xml:space="preserve"> </w:t>
      </w:r>
      <w:r>
        <w:rPr>
          <w:rFonts w:cs="Arial"/>
          <w:b/>
          <w:sz w:val="24"/>
          <w:szCs w:val="24"/>
        </w:rPr>
        <w:t>26</w:t>
      </w:r>
      <w:r w:rsidR="006919C7" w:rsidRPr="006D0B81">
        <w:rPr>
          <w:rFonts w:cs="Arial"/>
          <w:b/>
          <w:sz w:val="24"/>
          <w:szCs w:val="24"/>
          <w:vertAlign w:val="superscript"/>
        </w:rPr>
        <w:t>th</w:t>
      </w:r>
      <w:r w:rsidR="006919C7">
        <w:rPr>
          <w:rFonts w:cs="Arial"/>
          <w:b/>
          <w:sz w:val="24"/>
          <w:szCs w:val="24"/>
        </w:rPr>
        <w:t xml:space="preserve"> </w:t>
      </w:r>
      <w:r w:rsidR="006919C7" w:rsidRPr="00690ADD">
        <w:rPr>
          <w:rFonts w:cs="Arial"/>
          <w:b/>
          <w:sz w:val="24"/>
          <w:szCs w:val="24"/>
        </w:rPr>
        <w:t xml:space="preserve">– </w:t>
      </w:r>
      <w:r>
        <w:rPr>
          <w:rFonts w:cs="Arial"/>
          <w:b/>
          <w:sz w:val="24"/>
          <w:szCs w:val="24"/>
        </w:rPr>
        <w:t>30</w:t>
      </w:r>
      <w:r w:rsidR="006919C7" w:rsidRPr="006D0B81">
        <w:rPr>
          <w:rFonts w:cs="Arial"/>
          <w:b/>
          <w:sz w:val="24"/>
          <w:szCs w:val="24"/>
          <w:vertAlign w:val="superscript"/>
        </w:rPr>
        <w:t>th</w:t>
      </w:r>
      <w:r w:rsidR="006919C7">
        <w:rPr>
          <w:rFonts w:cs="Arial"/>
          <w:b/>
          <w:sz w:val="24"/>
          <w:szCs w:val="24"/>
        </w:rPr>
        <w:t xml:space="preserve"> </w:t>
      </w:r>
      <w:r>
        <w:rPr>
          <w:rFonts w:cs="Arial"/>
          <w:b/>
          <w:sz w:val="24"/>
          <w:szCs w:val="24"/>
        </w:rPr>
        <w:t>Aug</w:t>
      </w:r>
      <w:r w:rsidR="006919C7" w:rsidRPr="00690ADD">
        <w:rPr>
          <w:rFonts w:cs="Arial"/>
          <w:b/>
          <w:sz w:val="24"/>
          <w:szCs w:val="24"/>
        </w:rPr>
        <w:t xml:space="preserve"> 201</w:t>
      </w:r>
      <w:bookmarkEnd w:id="0"/>
      <w:r w:rsidR="006919C7">
        <w:rPr>
          <w:rFonts w:cs="Arial"/>
          <w:b/>
          <w:sz w:val="24"/>
          <w:szCs w:val="24"/>
        </w:rPr>
        <w:t>9</w:t>
      </w:r>
    </w:p>
    <w:p w14:paraId="26F858F2" w14:textId="77777777" w:rsidR="0043450E" w:rsidRPr="00426A90" w:rsidRDefault="0043450E" w:rsidP="0043450E">
      <w:pPr>
        <w:overflowPunct/>
        <w:autoSpaceDE/>
        <w:autoSpaceDN/>
        <w:adjustRightInd/>
        <w:textAlignment w:val="auto"/>
        <w:rPr>
          <w:rFonts w:ascii="Arial" w:hAnsi="Arial"/>
          <w:b/>
          <w:noProof/>
          <w:sz w:val="24"/>
        </w:rPr>
      </w:pPr>
    </w:p>
    <w:p w14:paraId="2078F563" w14:textId="18C630DB"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454E53">
        <w:rPr>
          <w:sz w:val="22"/>
        </w:rPr>
        <w:t>, Nokia Shanghai Bell</w:t>
      </w:r>
    </w:p>
    <w:p w14:paraId="5B6A96A7" w14:textId="157F2D57"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183B37">
        <w:rPr>
          <w:sz w:val="22"/>
        </w:rPr>
        <w:t xml:space="preserve">Minutes for </w:t>
      </w:r>
      <w:r w:rsidR="00183B37" w:rsidRPr="00183B37">
        <w:rPr>
          <w:sz w:val="22"/>
        </w:rPr>
        <w:t>Ad-hoc for Rel16 FR2 WI</w:t>
      </w:r>
    </w:p>
    <w:p w14:paraId="23226DA5" w14:textId="00B53FD2"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183B37">
        <w:rPr>
          <w:b/>
          <w:sz w:val="22"/>
        </w:rPr>
        <w:t>9.13</w:t>
      </w:r>
    </w:p>
    <w:p w14:paraId="7AD518C5" w14:textId="77777777"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14:paraId="5C2448DB" w14:textId="5045FD81" w:rsidR="0043450E" w:rsidRDefault="00183B37" w:rsidP="0043450E">
      <w:pPr>
        <w:pStyle w:val="Heading1"/>
      </w:pPr>
      <w:r>
        <w:t>Agenda</w:t>
      </w:r>
      <w:r w:rsidR="00234E3D">
        <w:t>:</w:t>
      </w:r>
    </w:p>
    <w:p w14:paraId="281B0FD6" w14:textId="31F236FF" w:rsidR="00234E3D" w:rsidRPr="00234E3D" w:rsidRDefault="00234E3D" w:rsidP="00234E3D">
      <w:pPr>
        <w:pStyle w:val="Heading2"/>
      </w:pPr>
      <w:r>
        <w:t>MPE AI: 9.13.1</w:t>
      </w:r>
    </w:p>
    <w:p w14:paraId="695BA2B6" w14:textId="77777777" w:rsidR="00183B37" w:rsidRDefault="00183B37" w:rsidP="00183B37">
      <w:pPr>
        <w:rPr>
          <w:i/>
        </w:rPr>
      </w:pPr>
      <w:r w:rsidRPr="00275A53">
        <w:rPr>
          <w:rFonts w:ascii="Arial" w:hAnsi="Arial" w:cs="Arial"/>
          <w:b/>
          <w:color w:val="0000FF"/>
          <w:sz w:val="24"/>
          <w:u w:val="thick"/>
        </w:rPr>
        <w:t>R4-1909082</w:t>
      </w:r>
      <w:r>
        <w:rPr>
          <w:b/>
        </w:rPr>
        <w:tab/>
        <w:t>About MPE enhancements</w:t>
      </w:r>
      <w:r>
        <w:rPr>
          <w:b/>
        </w:rPr>
        <w:br/>
      </w:r>
      <w:r>
        <w:tab/>
      </w:r>
      <w:r>
        <w:tab/>
      </w:r>
      <w:r>
        <w:tab/>
      </w:r>
      <w:r>
        <w:tab/>
      </w:r>
      <w:r>
        <w:tab/>
      </w:r>
      <w:r>
        <w:tab/>
        <w:t xml:space="preserve">  CR-  rev  Cat:  (Rel-16) v</w:t>
      </w:r>
      <w:r>
        <w:br/>
      </w:r>
      <w:r>
        <w:rPr>
          <w:i/>
        </w:rPr>
        <w:tab/>
      </w:r>
      <w:r>
        <w:rPr>
          <w:i/>
        </w:rPr>
        <w:tab/>
      </w:r>
      <w:r>
        <w:rPr>
          <w:i/>
        </w:rPr>
        <w:tab/>
      </w:r>
      <w:r>
        <w:rPr>
          <w:i/>
        </w:rPr>
        <w:tab/>
      </w:r>
      <w:r>
        <w:rPr>
          <w:i/>
        </w:rPr>
        <w:tab/>
        <w:t>Source: OPPO</w:t>
      </w:r>
    </w:p>
    <w:p w14:paraId="7B7E15FA" w14:textId="77777777" w:rsidR="00183B37" w:rsidRDefault="00183B37" w:rsidP="00183B37">
      <w:pPr>
        <w:rPr>
          <w:rFonts w:ascii="Arial" w:hAnsi="Arial" w:cs="Arial"/>
          <w:b/>
        </w:rPr>
      </w:pPr>
      <w:r>
        <w:rPr>
          <w:rFonts w:ascii="Arial" w:hAnsi="Arial" w:cs="Arial"/>
          <w:b/>
        </w:rPr>
        <w:t xml:space="preserve">Abstract: </w:t>
      </w:r>
    </w:p>
    <w:p w14:paraId="2F1E0D4F" w14:textId="77777777" w:rsidR="00183B37" w:rsidRDefault="00183B37" w:rsidP="00183B37">
      <w:pPr>
        <w:spacing w:line="276" w:lineRule="auto"/>
        <w:jc w:val="both"/>
        <w:rPr>
          <w:rFonts w:eastAsia="SimSun"/>
          <w:lang w:eastAsia="zh-CN"/>
        </w:rPr>
      </w:pPr>
      <w:r>
        <w:rPr>
          <w:rFonts w:eastAsia="SimSun"/>
          <w:b/>
          <w:lang w:eastAsia="zh-CN"/>
        </w:rPr>
        <w:t>Observation 1</w:t>
      </w:r>
      <w:r w:rsidRPr="00845D5D">
        <w:rPr>
          <w:rFonts w:eastAsia="SimSun" w:hint="eastAsia"/>
          <w:b/>
          <w:lang w:eastAsia="zh-CN"/>
        </w:rPr>
        <w:t>:</w:t>
      </w:r>
      <w:r>
        <w:rPr>
          <w:rFonts w:eastAsia="SimSun"/>
          <w:lang w:eastAsia="zh-CN"/>
        </w:rPr>
        <w:t xml:space="preserve"> More UL duty cycle capabilities have benefit on improving UL performance, and </w:t>
      </w:r>
      <w:r>
        <w:rPr>
          <w:rFonts w:eastAsia="SimSun"/>
          <w:lang w:val="en-US" w:eastAsia="zh-CN"/>
        </w:rPr>
        <w:t>balance between signaling overhead and scheduling flexibility is needed</w:t>
      </w:r>
      <w:r>
        <w:rPr>
          <w:rFonts w:eastAsia="SimSun"/>
          <w:lang w:eastAsia="zh-CN"/>
        </w:rPr>
        <w:t>.</w:t>
      </w:r>
    </w:p>
    <w:p w14:paraId="2EF16259" w14:textId="77777777" w:rsidR="00183B37" w:rsidRPr="00C62FB5" w:rsidRDefault="00183B37" w:rsidP="00183B37">
      <w:pPr>
        <w:spacing w:line="276" w:lineRule="auto"/>
        <w:jc w:val="both"/>
        <w:rPr>
          <w:rFonts w:eastAsia="SimSun"/>
          <w:lang w:eastAsia="zh-CN"/>
        </w:rPr>
      </w:pPr>
      <w:r>
        <w:rPr>
          <w:rFonts w:eastAsia="SimSun"/>
          <w:b/>
          <w:lang w:eastAsia="zh-CN"/>
        </w:rPr>
        <w:t>Proposal 1</w:t>
      </w:r>
      <w:r w:rsidRPr="00845D5D">
        <w:rPr>
          <w:rFonts w:eastAsia="SimSun" w:hint="eastAsia"/>
          <w:b/>
          <w:lang w:eastAsia="zh-CN"/>
        </w:rPr>
        <w:t>:</w:t>
      </w:r>
      <w:r>
        <w:rPr>
          <w:rFonts w:eastAsia="SimSun"/>
          <w:lang w:eastAsia="zh-CN"/>
        </w:rPr>
        <w:t xml:space="preserve"> No more than 4 UL duty cycle capability can be reported.</w:t>
      </w:r>
    </w:p>
    <w:p w14:paraId="7D56B137" w14:textId="77777777" w:rsidR="00183B37" w:rsidRDefault="00183B37" w:rsidP="00183B37">
      <w:pPr>
        <w:spacing w:line="276" w:lineRule="auto"/>
        <w:jc w:val="both"/>
        <w:rPr>
          <w:rFonts w:eastAsia="SimSun"/>
          <w:b/>
          <w:lang w:eastAsia="zh-CN"/>
        </w:rPr>
      </w:pPr>
      <w:r>
        <w:rPr>
          <w:rFonts w:eastAsia="SimSun"/>
          <w:b/>
          <w:lang w:eastAsia="zh-CN"/>
        </w:rPr>
        <w:t>Observation 2</w:t>
      </w:r>
      <w:r w:rsidRPr="00845D5D">
        <w:rPr>
          <w:rFonts w:eastAsia="SimSun" w:hint="eastAsia"/>
          <w:b/>
          <w:lang w:eastAsia="zh-CN"/>
        </w:rPr>
        <w:t>:</w:t>
      </w:r>
      <w:r>
        <w:rPr>
          <w:rFonts w:eastAsia="SimSun"/>
          <w:lang w:eastAsia="zh-CN"/>
        </w:rPr>
        <w:t xml:space="preserve"> More benefits can be achieved for UEs with </w:t>
      </w:r>
      <w:r>
        <w:rPr>
          <w:rFonts w:eastAsia="SimSun"/>
          <w:lang w:val="en-US" w:eastAsia="zh-CN"/>
        </w:rPr>
        <w:t>severe MPE issue than UEs with less MPE issue by reporting more capabilities.</w:t>
      </w:r>
    </w:p>
    <w:p w14:paraId="01D996BA" w14:textId="77777777" w:rsidR="00183B37" w:rsidRDefault="00183B37" w:rsidP="00183B37">
      <w:pPr>
        <w:spacing w:line="276" w:lineRule="auto"/>
        <w:jc w:val="both"/>
        <w:rPr>
          <w:rFonts w:eastAsia="SimSun"/>
          <w:lang w:val="en-US" w:eastAsia="zh-CN"/>
        </w:rPr>
      </w:pPr>
      <w:r>
        <w:rPr>
          <w:rFonts w:eastAsia="SimSun"/>
          <w:b/>
          <w:lang w:eastAsia="zh-CN"/>
        </w:rPr>
        <w:t>Proposal 2</w:t>
      </w:r>
      <w:r w:rsidRPr="00845D5D">
        <w:rPr>
          <w:rFonts w:eastAsia="SimSun" w:hint="eastAsia"/>
          <w:b/>
          <w:lang w:eastAsia="zh-CN"/>
        </w:rPr>
        <w:t>:</w:t>
      </w:r>
      <w:r>
        <w:rPr>
          <w:rFonts w:eastAsia="SimSun"/>
          <w:lang w:eastAsia="zh-CN"/>
        </w:rPr>
        <w:t xml:space="preserve"> </w:t>
      </w:r>
      <w:r>
        <w:rPr>
          <w:rFonts w:eastAsia="SimSun"/>
          <w:lang w:val="en-US" w:eastAsia="zh-CN"/>
        </w:rPr>
        <w:t>UE should have the flexibility to decide whether report more capabilities or not.</w:t>
      </w:r>
    </w:p>
    <w:p w14:paraId="137807E8" w14:textId="77777777" w:rsidR="00183B37" w:rsidRDefault="00183B37" w:rsidP="00183B37">
      <w:pPr>
        <w:spacing w:line="276" w:lineRule="auto"/>
        <w:jc w:val="both"/>
        <w:rPr>
          <w:rFonts w:eastAsia="SimSun"/>
          <w:lang w:val="en-US" w:eastAsia="zh-CN"/>
        </w:rPr>
      </w:pPr>
      <w:r>
        <w:rPr>
          <w:rFonts w:eastAsia="SimSun"/>
          <w:b/>
          <w:lang w:eastAsia="zh-CN"/>
        </w:rPr>
        <w:t>Observation 3</w:t>
      </w:r>
      <w:r w:rsidRPr="00845D5D">
        <w:rPr>
          <w:rFonts w:eastAsia="SimSun" w:hint="eastAsia"/>
          <w:b/>
          <w:lang w:eastAsia="zh-CN"/>
        </w:rPr>
        <w:t>:</w:t>
      </w:r>
      <w:r>
        <w:rPr>
          <w:rFonts w:eastAsia="SimSun"/>
          <w:lang w:eastAsia="zh-CN"/>
        </w:rPr>
        <w:t xml:space="preserve"> </w:t>
      </w:r>
      <w:r>
        <w:rPr>
          <w:rFonts w:eastAsia="SimSun"/>
          <w:lang w:val="en-US" w:eastAsia="zh-CN"/>
        </w:rPr>
        <w:t>8dB is the allowed largest power back off value if scheduled UL duty cycle exceeds UE capability.</w:t>
      </w:r>
    </w:p>
    <w:p w14:paraId="7ED41ACF" w14:textId="77777777" w:rsidR="00183B37" w:rsidRDefault="00183B37" w:rsidP="00183B37">
      <w:pPr>
        <w:spacing w:line="276" w:lineRule="auto"/>
        <w:jc w:val="both"/>
        <w:rPr>
          <w:rFonts w:eastAsia="SimSun"/>
          <w:lang w:eastAsia="zh-CN"/>
        </w:rPr>
      </w:pPr>
      <w:r>
        <w:rPr>
          <w:rFonts w:eastAsia="SimSun"/>
          <w:b/>
          <w:lang w:eastAsia="zh-CN"/>
        </w:rPr>
        <w:t>Proposal 3</w:t>
      </w:r>
      <w:r w:rsidRPr="00845D5D">
        <w:rPr>
          <w:rFonts w:eastAsia="SimSun" w:hint="eastAsia"/>
          <w:b/>
          <w:lang w:eastAsia="zh-CN"/>
        </w:rPr>
        <w:t>:</w:t>
      </w:r>
      <w:r>
        <w:rPr>
          <w:rFonts w:eastAsia="SimSun"/>
          <w:lang w:eastAsia="zh-CN"/>
        </w:rPr>
        <w:t xml:space="preserve"> How MPE impact radio link failure needs more analyse.</w:t>
      </w:r>
    </w:p>
    <w:p w14:paraId="2A156BA4" w14:textId="77777777" w:rsidR="00183B37" w:rsidRDefault="00183B37" w:rsidP="00183B37">
      <w:pPr>
        <w:spacing w:line="276" w:lineRule="auto"/>
        <w:jc w:val="both"/>
        <w:rPr>
          <w:rFonts w:eastAsia="SimSun"/>
          <w:lang w:eastAsia="zh-CN"/>
        </w:rPr>
      </w:pPr>
      <w:r>
        <w:rPr>
          <w:rFonts w:eastAsia="SimSun"/>
          <w:b/>
          <w:lang w:eastAsia="zh-CN"/>
        </w:rPr>
        <w:t>Proposal 4</w:t>
      </w:r>
      <w:r w:rsidRPr="00845D5D">
        <w:rPr>
          <w:rFonts w:eastAsia="SimSun" w:hint="eastAsia"/>
          <w:b/>
          <w:lang w:eastAsia="zh-CN"/>
        </w:rPr>
        <w:t>:</w:t>
      </w:r>
      <w:r>
        <w:rPr>
          <w:rFonts w:eastAsia="SimSun"/>
          <w:lang w:eastAsia="zh-CN"/>
        </w:rPr>
        <w:t xml:space="preserve"> RAN4 should focus on large power back off avoidance in radio link failure enhancements.</w:t>
      </w:r>
    </w:p>
    <w:p w14:paraId="12CF308C" w14:textId="77777777" w:rsidR="00183B37" w:rsidRPr="00636627" w:rsidRDefault="00183B37" w:rsidP="00183B37"/>
    <w:p w14:paraId="318626A7" w14:textId="77777777" w:rsidR="00183B37" w:rsidRDefault="00183B37" w:rsidP="00183B37">
      <w:pPr>
        <w:rPr>
          <w:rFonts w:ascii="Arial" w:hAnsi="Arial" w:cs="Arial"/>
          <w:b/>
        </w:rPr>
      </w:pPr>
      <w:r>
        <w:rPr>
          <w:rFonts w:ascii="Arial" w:hAnsi="Arial" w:cs="Arial"/>
          <w:b/>
        </w:rPr>
        <w:t xml:space="preserve">Discussion: </w:t>
      </w:r>
    </w:p>
    <w:p w14:paraId="0285AC90" w14:textId="77777777" w:rsidR="00183B37" w:rsidRDefault="00183B37" w:rsidP="00183B37"/>
    <w:p w14:paraId="5D39C642" w14:textId="4E01EDF7" w:rsidR="00183B37" w:rsidRDefault="00183B37" w:rsidP="00183B3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2" w:author="OPPO Jinqiang" w:date="2019-08-28T11:55:00Z">
        <w:r w:rsidR="009F1666" w:rsidRPr="00B055FC">
          <w:rPr>
            <w:rFonts w:ascii="Arial" w:hAnsi="Arial" w:cs="Arial"/>
            <w:b/>
            <w:color w:val="993300"/>
            <w:u w:val="single"/>
            <w:rPrChange w:id="3" w:author="Nokia in RAN4#92" w:date="2019-08-28T13:11:00Z">
              <w:rPr>
                <w:b/>
                <w:color w:val="993300"/>
                <w:u w:val="single"/>
              </w:rPr>
            </w:rPrChange>
          </w:rPr>
          <w:t xml:space="preserve">not </w:t>
        </w:r>
      </w:ins>
      <w:r>
        <w:rPr>
          <w:rFonts w:ascii="Arial" w:hAnsi="Arial" w:cs="Arial"/>
          <w:b/>
          <w:color w:val="993300"/>
          <w:u w:val="single"/>
        </w:rPr>
        <w:t>treated</w:t>
      </w:r>
      <w:r>
        <w:rPr>
          <w:color w:val="993300"/>
          <w:u w:val="single"/>
        </w:rPr>
        <w:t>.</w:t>
      </w:r>
      <w:r>
        <w:rPr>
          <w:color w:val="993300"/>
          <w:u w:val="single"/>
        </w:rPr>
        <w:br/>
      </w:r>
      <w:r>
        <w:rPr>
          <w:color w:val="993300"/>
          <w:u w:val="single"/>
        </w:rPr>
        <w:br/>
      </w:r>
    </w:p>
    <w:p w14:paraId="0C77C9CB" w14:textId="77777777" w:rsidR="00183B37" w:rsidRPr="00A313A1" w:rsidRDefault="00183B37" w:rsidP="00183B37">
      <w:pPr>
        <w:rPr>
          <w:rFonts w:eastAsia="Yu Mincho"/>
          <w:lang w:eastAsia="ja-JP"/>
        </w:rPr>
      </w:pPr>
    </w:p>
    <w:p w14:paraId="6A8525DE" w14:textId="13F4B77E" w:rsidR="00183B37" w:rsidRDefault="00183B37" w:rsidP="00183B37">
      <w:pPr>
        <w:rPr>
          <w:i/>
        </w:rPr>
      </w:pPr>
      <w:r w:rsidRPr="00275A53">
        <w:rPr>
          <w:rFonts w:ascii="Arial" w:hAnsi="Arial" w:cs="Arial"/>
          <w:b/>
          <w:color w:val="0000FF"/>
          <w:sz w:val="24"/>
          <w:u w:val="thick"/>
        </w:rPr>
        <w:t>R4-1907994</w:t>
      </w:r>
      <w:r>
        <w:rPr>
          <w:b/>
        </w:rPr>
        <w:tab/>
        <w:t>Improving connection reliability with increased communications about RF exposure situation</w:t>
      </w:r>
      <w:r>
        <w:rPr>
          <w:b/>
        </w:rPr>
        <w:br/>
      </w:r>
      <w:r>
        <w:tab/>
      </w:r>
      <w:r>
        <w:tab/>
      </w:r>
      <w:r>
        <w:tab/>
      </w:r>
      <w:r>
        <w:tab/>
      </w:r>
      <w:r>
        <w:tab/>
      </w:r>
      <w:r>
        <w:tab/>
        <w:t xml:space="preserve">  CR-  rev  Cat:  (Rel-16) v</w:t>
      </w:r>
      <w:r>
        <w:br/>
      </w:r>
      <w:r>
        <w:rPr>
          <w:i/>
        </w:rPr>
        <w:tab/>
      </w:r>
      <w:r>
        <w:rPr>
          <w:i/>
        </w:rPr>
        <w:tab/>
      </w:r>
      <w:r>
        <w:rPr>
          <w:i/>
        </w:rPr>
        <w:tab/>
      </w:r>
      <w:r>
        <w:rPr>
          <w:i/>
        </w:rPr>
        <w:tab/>
      </w:r>
      <w:r>
        <w:rPr>
          <w:i/>
        </w:rPr>
        <w:tab/>
        <w:t>Source:  Incorporated</w:t>
      </w:r>
    </w:p>
    <w:p w14:paraId="110AAD89" w14:textId="77777777" w:rsidR="00183B37" w:rsidRDefault="00183B37" w:rsidP="00183B37">
      <w:pPr>
        <w:rPr>
          <w:rFonts w:ascii="Arial" w:hAnsi="Arial" w:cs="Arial"/>
          <w:b/>
        </w:rPr>
      </w:pPr>
      <w:r>
        <w:rPr>
          <w:rFonts w:ascii="Arial" w:hAnsi="Arial" w:cs="Arial"/>
          <w:b/>
        </w:rPr>
        <w:t xml:space="preserve">Abstract: </w:t>
      </w:r>
    </w:p>
    <w:p w14:paraId="61B02C38" w14:textId="77777777" w:rsidR="00183B37" w:rsidRDefault="00183B37" w:rsidP="00183B37">
      <w:r w:rsidRPr="00F23494">
        <w:t>We di</w:t>
      </w:r>
      <w:r>
        <w:t>scussed problems with dynamic output power capability reporting and made one observation:</w:t>
      </w:r>
    </w:p>
    <w:p w14:paraId="3E9D5D2D" w14:textId="77777777" w:rsidR="00183B37" w:rsidRPr="0035431E" w:rsidRDefault="00183B37" w:rsidP="00183B37">
      <w:pPr>
        <w:rPr>
          <w:b/>
          <w:bCs/>
        </w:rPr>
      </w:pPr>
      <w:r w:rsidRPr="0035431E">
        <w:rPr>
          <w:b/>
          <w:bCs/>
        </w:rPr>
        <w:t>Observation 1: Timing aspect of the transmission capability</w:t>
      </w:r>
      <w:r>
        <w:rPr>
          <w:b/>
          <w:bCs/>
        </w:rPr>
        <w:t xml:space="preserve"> reporting</w:t>
      </w:r>
      <w:r w:rsidRPr="0035431E">
        <w:rPr>
          <w:b/>
          <w:bCs/>
        </w:rPr>
        <w:t xml:space="preserve"> is ambiguous</w:t>
      </w:r>
      <w:r>
        <w:rPr>
          <w:b/>
          <w:bCs/>
        </w:rPr>
        <w:t xml:space="preserve"> and needs further discussion</w:t>
      </w:r>
    </w:p>
    <w:p w14:paraId="360C525A" w14:textId="77777777" w:rsidR="00183B37" w:rsidRPr="005C008A" w:rsidRDefault="00183B37" w:rsidP="00183B37">
      <w:pPr>
        <w:rPr>
          <w:bCs/>
        </w:rPr>
      </w:pPr>
      <w:r w:rsidRPr="005C008A">
        <w:rPr>
          <w:bCs/>
        </w:rPr>
        <w:t>We further discussed reporting only duty cycle and reporting duty cycle in relation to power headroom and observed that:</w:t>
      </w:r>
    </w:p>
    <w:p w14:paraId="11C019B8" w14:textId="77777777" w:rsidR="00183B37" w:rsidRDefault="00183B37" w:rsidP="00183B37">
      <w:pPr>
        <w:rPr>
          <w:b/>
          <w:bCs/>
        </w:rPr>
      </w:pPr>
      <w:r w:rsidRPr="0035431E">
        <w:rPr>
          <w:b/>
          <w:bCs/>
        </w:rPr>
        <w:t>Observation 2: Reporting remaining energy headroom given network more flexibility for scheduling</w:t>
      </w:r>
    </w:p>
    <w:p w14:paraId="11A76537" w14:textId="77777777" w:rsidR="00183B37" w:rsidRPr="005C008A" w:rsidRDefault="00183B37" w:rsidP="00183B37">
      <w:r w:rsidRPr="005C008A">
        <w:lastRenderedPageBreak/>
        <w:t>And to progress the work towards a high quality solution, we proposed:</w:t>
      </w:r>
    </w:p>
    <w:p w14:paraId="5DE29963" w14:textId="77777777" w:rsidR="00183B37" w:rsidRPr="0035431E" w:rsidRDefault="00183B37" w:rsidP="00183B37">
      <w:pPr>
        <w:rPr>
          <w:b/>
          <w:bCs/>
        </w:rPr>
      </w:pPr>
      <w:r w:rsidRPr="0035431E">
        <w:rPr>
          <w:b/>
          <w:bCs/>
        </w:rPr>
        <w:t>Proposal</w:t>
      </w:r>
      <w:r>
        <w:rPr>
          <w:b/>
          <w:bCs/>
        </w:rPr>
        <w:t>:</w:t>
      </w:r>
      <w:r w:rsidRPr="0035431E">
        <w:rPr>
          <w:b/>
          <w:bCs/>
        </w:rPr>
        <w:t xml:space="preserve"> Dynamic reporting of UE’s restricted output power capability because of RF exposure problem contains enough information for network to deduct remaining energy for transmissions</w:t>
      </w:r>
    </w:p>
    <w:p w14:paraId="592363D3" w14:textId="77777777" w:rsidR="00183B37" w:rsidRPr="004F6AEA" w:rsidRDefault="00183B37" w:rsidP="00183B37"/>
    <w:p w14:paraId="3DB96EF8" w14:textId="6F67B11C" w:rsidR="00183B37" w:rsidRDefault="00183B37" w:rsidP="00183B37">
      <w:pPr>
        <w:rPr>
          <w:rFonts w:ascii="Arial" w:hAnsi="Arial" w:cs="Arial"/>
          <w:b/>
        </w:rPr>
      </w:pPr>
      <w:r>
        <w:rPr>
          <w:rFonts w:ascii="Arial" w:hAnsi="Arial" w:cs="Arial"/>
          <w:b/>
        </w:rPr>
        <w:t xml:space="preserve">Discussion: </w:t>
      </w:r>
    </w:p>
    <w:p w14:paraId="7802690B" w14:textId="048F86D3" w:rsidR="006C11A7" w:rsidRDefault="00121D0E" w:rsidP="00183B37">
      <w:pPr>
        <w:rPr>
          <w:rFonts w:ascii="Arial" w:hAnsi="Arial" w:cs="Arial"/>
        </w:rPr>
      </w:pPr>
      <w:r w:rsidRPr="00121D0E">
        <w:rPr>
          <w:rFonts w:ascii="Arial" w:hAnsi="Arial" w:cs="Arial"/>
        </w:rPr>
        <w:t>Sony:</w:t>
      </w:r>
      <w:r>
        <w:rPr>
          <w:rFonts w:ascii="Arial" w:hAnsi="Arial" w:cs="Arial"/>
        </w:rPr>
        <w:t xml:space="preserve"> PHR is not fast enough, amount of P-MPR would still be open.</w:t>
      </w:r>
    </w:p>
    <w:p w14:paraId="1133F651" w14:textId="6C6EFAE9" w:rsidR="00121D0E" w:rsidRDefault="00ED7B43" w:rsidP="00183B37">
      <w:pPr>
        <w:rPr>
          <w:rFonts w:ascii="Arial" w:hAnsi="Arial" w:cs="Arial"/>
        </w:rPr>
      </w:pPr>
      <w:r>
        <w:rPr>
          <w:rFonts w:ascii="Arial" w:hAnsi="Arial" w:cs="Arial"/>
        </w:rPr>
        <w:t>QUALCOMM</w:t>
      </w:r>
      <w:r w:rsidR="00121D0E">
        <w:rPr>
          <w:rFonts w:ascii="Arial" w:hAnsi="Arial" w:cs="Arial"/>
        </w:rPr>
        <w:t>: PHR can be configured to be fast enough, but we can also consider faster signalling methods.</w:t>
      </w:r>
    </w:p>
    <w:p w14:paraId="27965D99" w14:textId="2B0F1BBE" w:rsidR="00121D0E" w:rsidRPr="00121D0E" w:rsidRDefault="00121D0E" w:rsidP="00183B37">
      <w:pPr>
        <w:rPr>
          <w:rFonts w:ascii="Arial" w:hAnsi="Arial" w:cs="Arial"/>
        </w:rPr>
      </w:pPr>
      <w:r>
        <w:rPr>
          <w:rFonts w:ascii="Arial" w:hAnsi="Arial" w:cs="Arial"/>
        </w:rPr>
        <w:t xml:space="preserve">Nokia: We agree with </w:t>
      </w:r>
      <w:r w:rsidR="00ED7B43">
        <w:rPr>
          <w:rFonts w:ascii="Arial" w:hAnsi="Arial" w:cs="Arial"/>
        </w:rPr>
        <w:t>QUALCOMM</w:t>
      </w:r>
      <w:r>
        <w:rPr>
          <w:rFonts w:ascii="Arial" w:hAnsi="Arial" w:cs="Arial"/>
        </w:rPr>
        <w:t xml:space="preserve"> that we need to understand carefully what information NW can utilize, just having dynamic reporting may not help if the content of the </w:t>
      </w:r>
      <w:r w:rsidR="007A471A">
        <w:rPr>
          <w:rFonts w:ascii="Arial" w:hAnsi="Arial" w:cs="Arial"/>
        </w:rPr>
        <w:t>signalling</w:t>
      </w:r>
      <w:r>
        <w:rPr>
          <w:rFonts w:ascii="Arial" w:hAnsi="Arial" w:cs="Arial"/>
        </w:rPr>
        <w:t xml:space="preserve"> is not </w:t>
      </w:r>
      <w:r w:rsidR="00ED7B43">
        <w:rPr>
          <w:rFonts w:ascii="Arial" w:hAnsi="Arial" w:cs="Arial"/>
        </w:rPr>
        <w:t>useful</w:t>
      </w:r>
      <w:r>
        <w:rPr>
          <w:rFonts w:ascii="Arial" w:hAnsi="Arial" w:cs="Arial"/>
        </w:rPr>
        <w:t>.</w:t>
      </w:r>
    </w:p>
    <w:p w14:paraId="0DE2E75B" w14:textId="77777777" w:rsidR="00183B37" w:rsidRDefault="00183B37" w:rsidP="00183B37"/>
    <w:p w14:paraId="54D23791" w14:textId="09F0DAE6" w:rsidR="00183B37" w:rsidRDefault="00183B37" w:rsidP="00183B3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treated</w:t>
      </w:r>
      <w:r>
        <w:rPr>
          <w:color w:val="993300"/>
          <w:u w:val="single"/>
        </w:rPr>
        <w:t>.</w:t>
      </w:r>
      <w:r>
        <w:rPr>
          <w:color w:val="993300"/>
          <w:u w:val="single"/>
        </w:rPr>
        <w:br/>
      </w:r>
      <w:r>
        <w:rPr>
          <w:color w:val="993300"/>
          <w:u w:val="single"/>
        </w:rPr>
        <w:br/>
      </w:r>
    </w:p>
    <w:p w14:paraId="1FAAA7A5" w14:textId="77777777" w:rsidR="00183B37" w:rsidRDefault="00183B37" w:rsidP="00183B37">
      <w:pPr>
        <w:rPr>
          <w:i/>
        </w:rPr>
      </w:pPr>
      <w:r w:rsidRPr="00275A53">
        <w:rPr>
          <w:rFonts w:ascii="Arial" w:hAnsi="Arial" w:cs="Arial"/>
          <w:b/>
          <w:color w:val="0000FF"/>
          <w:sz w:val="24"/>
          <w:u w:val="thick"/>
        </w:rPr>
        <w:t>R4-1908021</w:t>
      </w:r>
      <w:r>
        <w:rPr>
          <w:b/>
        </w:rPr>
        <w:tab/>
        <w:t>Uplink duty cycle enhancements for the MPE scenario</w:t>
      </w:r>
      <w:r>
        <w:rPr>
          <w:b/>
        </w:rPr>
        <w:br/>
      </w:r>
      <w:r>
        <w:tab/>
      </w:r>
      <w:r>
        <w:tab/>
      </w:r>
      <w:r>
        <w:tab/>
      </w:r>
      <w:r>
        <w:tab/>
      </w:r>
      <w:r>
        <w:tab/>
      </w:r>
      <w:r>
        <w:tab/>
        <w:t xml:space="preserve">  CR-  rev  Cat:  (Rel-16) v</w:t>
      </w:r>
      <w:r>
        <w:br/>
      </w:r>
      <w:r>
        <w:rPr>
          <w:i/>
        </w:rPr>
        <w:tab/>
      </w:r>
      <w:r>
        <w:rPr>
          <w:i/>
        </w:rPr>
        <w:tab/>
      </w:r>
      <w:r>
        <w:rPr>
          <w:i/>
        </w:rPr>
        <w:tab/>
      </w:r>
      <w:r>
        <w:rPr>
          <w:i/>
        </w:rPr>
        <w:tab/>
      </w:r>
      <w:r>
        <w:rPr>
          <w:i/>
        </w:rPr>
        <w:tab/>
        <w:t>Source: Apple Inc.</w:t>
      </w:r>
    </w:p>
    <w:p w14:paraId="70EE22FB" w14:textId="77777777" w:rsidR="00183B37" w:rsidRDefault="00183B37" w:rsidP="00183B37">
      <w:pPr>
        <w:rPr>
          <w:rFonts w:ascii="Arial" w:hAnsi="Arial" w:cs="Arial"/>
          <w:b/>
        </w:rPr>
      </w:pPr>
      <w:r>
        <w:rPr>
          <w:rFonts w:ascii="Arial" w:hAnsi="Arial" w:cs="Arial"/>
          <w:b/>
        </w:rPr>
        <w:t xml:space="preserve">Abstract: </w:t>
      </w:r>
    </w:p>
    <w:p w14:paraId="7AC0E04E" w14:textId="77777777" w:rsidR="00183B37" w:rsidRDefault="00183B37" w:rsidP="00183B37">
      <w:pPr>
        <w:rPr>
          <w:lang w:val="en-US"/>
        </w:rPr>
      </w:pPr>
      <w:r w:rsidRPr="004F6AEA">
        <w:rPr>
          <w:lang w:val="en-US"/>
        </w:rPr>
        <w:t>Proposal 1:</w:t>
      </w:r>
      <w:r w:rsidRPr="004F6AEA">
        <w:rPr>
          <w:lang w:val="en-US"/>
        </w:rPr>
        <w:tab/>
        <w:t>Introduce P-MPR assistance information that will allow the network to choose the most appropriate UL uplink duty cycle.</w:t>
      </w:r>
    </w:p>
    <w:p w14:paraId="546A0A8B" w14:textId="77777777" w:rsidR="00183B37" w:rsidRPr="004F6AEA" w:rsidRDefault="00183B37" w:rsidP="00183B37">
      <w:pPr>
        <w:rPr>
          <w:lang w:val="en-US"/>
        </w:rPr>
      </w:pPr>
      <w:r w:rsidRPr="004F6AEA">
        <w:rPr>
          <w:lang w:val="en-US"/>
        </w:rPr>
        <w:t>Proposal 2:</w:t>
      </w:r>
      <w:r w:rsidRPr="004F6AEA">
        <w:rPr>
          <w:lang w:val="en-US"/>
        </w:rPr>
        <w:tab/>
        <w:t xml:space="preserve">P-MPR assistance information can be implemented differently and is subject for further discussions in RAN WG4 and WG2.  </w:t>
      </w:r>
    </w:p>
    <w:p w14:paraId="03235A3B" w14:textId="3E76FFF1" w:rsidR="00183B37" w:rsidRDefault="00183B37" w:rsidP="00183B37">
      <w:pPr>
        <w:rPr>
          <w:rFonts w:ascii="Arial" w:hAnsi="Arial" w:cs="Arial"/>
          <w:b/>
        </w:rPr>
      </w:pPr>
      <w:r>
        <w:rPr>
          <w:rFonts w:ascii="Arial" w:hAnsi="Arial" w:cs="Arial"/>
          <w:b/>
        </w:rPr>
        <w:t xml:space="preserve">Discussion: </w:t>
      </w:r>
    </w:p>
    <w:p w14:paraId="7645A567" w14:textId="7DA81486" w:rsidR="007A471A" w:rsidRDefault="007A471A" w:rsidP="00183B37">
      <w:pPr>
        <w:rPr>
          <w:rFonts w:ascii="Arial" w:hAnsi="Arial" w:cs="Arial"/>
        </w:rPr>
      </w:pPr>
      <w:r w:rsidRPr="007A471A">
        <w:rPr>
          <w:rFonts w:ascii="Arial" w:hAnsi="Arial" w:cs="Arial"/>
        </w:rPr>
        <w:t>Nokia</w:t>
      </w:r>
      <w:r>
        <w:rPr>
          <w:rFonts w:ascii="Arial" w:hAnsi="Arial" w:cs="Arial"/>
        </w:rPr>
        <w:t xml:space="preserve">: Some kind of assistance information would be very </w:t>
      </w:r>
      <w:r w:rsidR="00ED7B43">
        <w:rPr>
          <w:rFonts w:ascii="Arial" w:hAnsi="Arial" w:cs="Arial"/>
        </w:rPr>
        <w:t>helpful</w:t>
      </w:r>
      <w:r>
        <w:rPr>
          <w:rFonts w:ascii="Arial" w:hAnsi="Arial" w:cs="Arial"/>
        </w:rPr>
        <w:t xml:space="preserve"> and we also agree that we need help from other WGs.</w:t>
      </w:r>
    </w:p>
    <w:p w14:paraId="7935B062" w14:textId="07C4ABDC" w:rsidR="007A471A" w:rsidRPr="007A471A" w:rsidRDefault="007A471A" w:rsidP="00183B37">
      <w:pPr>
        <w:rPr>
          <w:rFonts w:ascii="Arial" w:hAnsi="Arial" w:cs="Arial"/>
        </w:rPr>
      </w:pPr>
      <w:r>
        <w:rPr>
          <w:rFonts w:ascii="Arial" w:hAnsi="Arial" w:cs="Arial"/>
        </w:rPr>
        <w:t>Sony: W</w:t>
      </w:r>
      <w:r w:rsidR="00ED7B43">
        <w:rPr>
          <w:rFonts w:ascii="Arial" w:hAnsi="Arial" w:cs="Arial"/>
        </w:rPr>
        <w:t>e</w:t>
      </w:r>
      <w:r>
        <w:rPr>
          <w:rFonts w:ascii="Arial" w:hAnsi="Arial" w:cs="Arial"/>
        </w:rPr>
        <w:t xml:space="preserve"> agree </w:t>
      </w:r>
      <w:r w:rsidR="00ED7B43">
        <w:rPr>
          <w:rFonts w:ascii="Arial" w:hAnsi="Arial" w:cs="Arial"/>
        </w:rPr>
        <w:t>signalling</w:t>
      </w:r>
      <w:r>
        <w:rPr>
          <w:rFonts w:ascii="Arial" w:hAnsi="Arial" w:cs="Arial"/>
        </w:rPr>
        <w:t xml:space="preserve"> the P-MPR information and support P2.</w:t>
      </w:r>
    </w:p>
    <w:p w14:paraId="7E4933D7" w14:textId="77777777" w:rsidR="00183B37" w:rsidRDefault="00183B37" w:rsidP="00183B37"/>
    <w:p w14:paraId="5956B7F7" w14:textId="780A67AB" w:rsidR="00183B37" w:rsidRDefault="00183B37" w:rsidP="00183B3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treated</w:t>
      </w:r>
      <w:r>
        <w:rPr>
          <w:color w:val="993300"/>
          <w:u w:val="single"/>
        </w:rPr>
        <w:t>.</w:t>
      </w:r>
      <w:r>
        <w:rPr>
          <w:color w:val="993300"/>
          <w:u w:val="single"/>
        </w:rPr>
        <w:br/>
      </w:r>
      <w:r>
        <w:rPr>
          <w:color w:val="993300"/>
          <w:u w:val="single"/>
        </w:rPr>
        <w:br/>
      </w:r>
    </w:p>
    <w:p w14:paraId="6EDC6F0C" w14:textId="77777777" w:rsidR="00183B37" w:rsidRDefault="00183B37" w:rsidP="00183B37">
      <w:pPr>
        <w:rPr>
          <w:i/>
        </w:rPr>
      </w:pPr>
      <w:r w:rsidRPr="00275A53">
        <w:rPr>
          <w:rFonts w:ascii="Arial" w:hAnsi="Arial" w:cs="Arial"/>
          <w:b/>
          <w:color w:val="0000FF"/>
          <w:sz w:val="24"/>
          <w:u w:val="thick"/>
        </w:rPr>
        <w:t>R4-1908718</w:t>
      </w:r>
      <w:r>
        <w:rPr>
          <w:b/>
        </w:rPr>
        <w:tab/>
        <w:t>Enhancement of MPE mitigation for avoiding link failure</w:t>
      </w:r>
      <w:r>
        <w:rPr>
          <w:b/>
        </w:rPr>
        <w:br/>
      </w:r>
      <w:r>
        <w:tab/>
      </w:r>
      <w:r>
        <w:tab/>
      </w:r>
      <w:r>
        <w:tab/>
      </w:r>
      <w:r>
        <w:tab/>
      </w:r>
      <w:r>
        <w:tab/>
      </w:r>
      <w:r>
        <w:tab/>
        <w:t xml:space="preserve">  CR-  rev  Cat:  (Rel-16) v</w:t>
      </w:r>
      <w:r>
        <w:br/>
      </w:r>
      <w:r>
        <w:rPr>
          <w:i/>
        </w:rPr>
        <w:tab/>
      </w:r>
      <w:r>
        <w:rPr>
          <w:i/>
        </w:rPr>
        <w:tab/>
      </w:r>
      <w:r>
        <w:rPr>
          <w:i/>
        </w:rPr>
        <w:tab/>
      </w:r>
      <w:r>
        <w:rPr>
          <w:i/>
        </w:rPr>
        <w:tab/>
      </w:r>
      <w:r>
        <w:rPr>
          <w:i/>
        </w:rPr>
        <w:tab/>
        <w:t>Source: Ericsson, Sony</w:t>
      </w:r>
    </w:p>
    <w:p w14:paraId="199D03EA" w14:textId="77777777" w:rsidR="00183B37" w:rsidRDefault="00183B37" w:rsidP="00183B37">
      <w:pPr>
        <w:rPr>
          <w:rFonts w:ascii="Arial" w:hAnsi="Arial" w:cs="Arial"/>
          <w:b/>
        </w:rPr>
      </w:pPr>
      <w:r>
        <w:rPr>
          <w:rFonts w:ascii="Arial" w:hAnsi="Arial" w:cs="Arial"/>
          <w:b/>
        </w:rPr>
        <w:t xml:space="preserve">Abstract: </w:t>
      </w:r>
    </w:p>
    <w:p w14:paraId="37ABF8DB" w14:textId="77777777" w:rsidR="00183B37" w:rsidRDefault="00183B37" w:rsidP="00183B37">
      <w:r>
        <w:t>In this contribution we recap results on MPE and discuss the duty-cycle reporting</w:t>
      </w:r>
    </w:p>
    <w:p w14:paraId="5B76C306" w14:textId="77777777" w:rsidR="00183B37" w:rsidRPr="004F6AEA" w:rsidRDefault="00183B37" w:rsidP="00183B37">
      <w:pPr>
        <w:rPr>
          <w:lang w:val="x-none"/>
        </w:rPr>
      </w:pPr>
      <w:r w:rsidRPr="004F6AEA">
        <w:rPr>
          <w:lang w:val="x-none"/>
        </w:rPr>
        <w:t>Observation 1: generally, the 3GPP requirements on minimum peak EIRP can be met under the expected RF EMF exposure restrictions, which reduces the risk that the power back off P-MPR would be large.</w:t>
      </w:r>
    </w:p>
    <w:p w14:paraId="7624925F" w14:textId="77777777" w:rsidR="00183B37" w:rsidRPr="004F6AEA" w:rsidRDefault="00183B37" w:rsidP="00183B37">
      <w:pPr>
        <w:rPr>
          <w:lang w:val="x-none"/>
        </w:rPr>
      </w:pPr>
      <w:r w:rsidRPr="004F6AEA">
        <w:rPr>
          <w:lang w:val="x-none"/>
        </w:rPr>
        <w:t>Observation 2: Reporting uplink duty cycle dynamically could effectively avoid significant and unpredictable P-MPR.</w:t>
      </w:r>
    </w:p>
    <w:p w14:paraId="74103481" w14:textId="77777777" w:rsidR="00183B37" w:rsidRPr="004F6AEA" w:rsidRDefault="00183B37" w:rsidP="00183B37">
      <w:pPr>
        <w:rPr>
          <w:lang w:val="x-none"/>
        </w:rPr>
      </w:pPr>
      <w:r w:rsidRPr="004F6AEA">
        <w:rPr>
          <w:lang w:val="x-none"/>
        </w:rPr>
        <w:t>Observation 3: RAN4 should take the RAN1 decision into account when designing the enhancement of MPE mitigation technology.</w:t>
      </w:r>
    </w:p>
    <w:p w14:paraId="2CBB2B94" w14:textId="21BA9064" w:rsidR="00183B37" w:rsidRDefault="00183B37" w:rsidP="00183B37">
      <w:pPr>
        <w:rPr>
          <w:rFonts w:ascii="Arial" w:hAnsi="Arial" w:cs="Arial"/>
          <w:b/>
        </w:rPr>
      </w:pPr>
      <w:r>
        <w:rPr>
          <w:rFonts w:ascii="Arial" w:hAnsi="Arial" w:cs="Arial"/>
          <w:b/>
        </w:rPr>
        <w:t xml:space="preserve">Discussion: </w:t>
      </w:r>
    </w:p>
    <w:p w14:paraId="0D421024" w14:textId="668B52B5" w:rsidR="007A471A" w:rsidRPr="007A471A" w:rsidRDefault="007A471A" w:rsidP="00183B37">
      <w:pPr>
        <w:rPr>
          <w:rFonts w:ascii="Arial" w:hAnsi="Arial" w:cs="Arial"/>
        </w:rPr>
      </w:pPr>
      <w:r w:rsidRPr="007A471A">
        <w:rPr>
          <w:rFonts w:ascii="Arial" w:hAnsi="Arial" w:cs="Arial"/>
        </w:rPr>
        <w:t>No comments of questions.</w:t>
      </w:r>
    </w:p>
    <w:p w14:paraId="2383AA34" w14:textId="77777777" w:rsidR="00183B37" w:rsidRDefault="00183B37" w:rsidP="00183B37"/>
    <w:p w14:paraId="0D2553C7" w14:textId="4237FB37" w:rsidR="00183B37" w:rsidRDefault="00183B37" w:rsidP="00183B3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treated</w:t>
      </w:r>
      <w:r>
        <w:rPr>
          <w:color w:val="993300"/>
          <w:u w:val="single"/>
        </w:rPr>
        <w:t>.</w:t>
      </w:r>
      <w:r>
        <w:rPr>
          <w:color w:val="993300"/>
          <w:u w:val="single"/>
        </w:rPr>
        <w:br/>
      </w:r>
      <w:r>
        <w:rPr>
          <w:color w:val="993300"/>
          <w:u w:val="single"/>
        </w:rPr>
        <w:br/>
      </w:r>
    </w:p>
    <w:p w14:paraId="6C0BA653" w14:textId="77777777" w:rsidR="00183B37" w:rsidRDefault="00183B37" w:rsidP="00183B37">
      <w:pPr>
        <w:rPr>
          <w:i/>
        </w:rPr>
      </w:pPr>
      <w:r w:rsidRPr="00275A53">
        <w:rPr>
          <w:rFonts w:ascii="Arial" w:hAnsi="Arial" w:cs="Arial"/>
          <w:b/>
          <w:color w:val="0000FF"/>
          <w:sz w:val="24"/>
          <w:u w:val="thick"/>
        </w:rPr>
        <w:t>R4-1908792</w:t>
      </w:r>
      <w:r>
        <w:rPr>
          <w:b/>
        </w:rPr>
        <w:tab/>
        <w:t>Discussion on dynamic maxUplinkDutyCycle for FR2 in Rel-16</w:t>
      </w:r>
      <w:r>
        <w:rPr>
          <w:b/>
        </w:rPr>
        <w:br/>
      </w:r>
      <w:r>
        <w:tab/>
      </w:r>
      <w:r>
        <w:tab/>
      </w:r>
      <w:r>
        <w:tab/>
      </w:r>
      <w:r>
        <w:tab/>
      </w:r>
      <w:r>
        <w:tab/>
      </w:r>
      <w:r>
        <w:tab/>
        <w:t xml:space="preserve">  CR-  rev  Cat:  () v</w:t>
      </w:r>
      <w:r>
        <w:br/>
      </w:r>
      <w:r>
        <w:rPr>
          <w:i/>
        </w:rPr>
        <w:tab/>
      </w:r>
      <w:r>
        <w:rPr>
          <w:i/>
        </w:rPr>
        <w:tab/>
      </w:r>
      <w:r>
        <w:rPr>
          <w:i/>
        </w:rPr>
        <w:tab/>
      </w:r>
      <w:r>
        <w:rPr>
          <w:i/>
        </w:rPr>
        <w:tab/>
      </w:r>
      <w:r>
        <w:rPr>
          <w:i/>
        </w:rPr>
        <w:tab/>
        <w:t>Source: LG Electronics Finland</w:t>
      </w:r>
    </w:p>
    <w:p w14:paraId="15F89E5D" w14:textId="77777777" w:rsidR="00183B37" w:rsidRDefault="00183B37" w:rsidP="00183B37">
      <w:pPr>
        <w:rPr>
          <w:rFonts w:ascii="Arial" w:hAnsi="Arial" w:cs="Arial"/>
          <w:b/>
        </w:rPr>
      </w:pPr>
      <w:r>
        <w:rPr>
          <w:rFonts w:ascii="Arial" w:hAnsi="Arial" w:cs="Arial"/>
          <w:b/>
        </w:rPr>
        <w:t xml:space="preserve">Abstract: </w:t>
      </w:r>
    </w:p>
    <w:p w14:paraId="7DE011F3" w14:textId="77777777" w:rsidR="00183B37" w:rsidRPr="004F6AEA" w:rsidRDefault="00183B37" w:rsidP="00183B37">
      <w:pPr>
        <w:pStyle w:val="BodyText"/>
        <w:ind w:firstLineChars="200" w:firstLine="402"/>
        <w:rPr>
          <w:b/>
          <w:i/>
          <w:lang w:val="en-US" w:eastAsia="ko-KR"/>
        </w:rPr>
      </w:pPr>
      <w:r>
        <w:rPr>
          <w:b/>
          <w:i/>
          <w:lang w:val="en-US" w:eastAsia="ko-KR"/>
        </w:rPr>
        <w:t>Proposal. Introduce UE oriented dynamic reporting of maxUplinkDutyCycle</w:t>
      </w:r>
      <w:r>
        <w:rPr>
          <w:lang w:val="en-US" w:eastAsia="ko-KR"/>
        </w:rPr>
        <w:t xml:space="preserve"> in FR2</w:t>
      </w:r>
      <w:r>
        <w:rPr>
          <w:b/>
          <w:i/>
          <w:lang w:val="en-US" w:eastAsia="ko-KR"/>
        </w:rPr>
        <w:t xml:space="preserve">. </w:t>
      </w:r>
    </w:p>
    <w:p w14:paraId="181D9203" w14:textId="77777777" w:rsidR="00183B37" w:rsidRDefault="00183B37" w:rsidP="00183B37">
      <w:pPr>
        <w:rPr>
          <w:rFonts w:ascii="Arial" w:hAnsi="Arial" w:cs="Arial"/>
          <w:b/>
        </w:rPr>
      </w:pPr>
      <w:r>
        <w:rPr>
          <w:rFonts w:ascii="Arial" w:hAnsi="Arial" w:cs="Arial"/>
          <w:b/>
        </w:rPr>
        <w:t xml:space="preserve">Discussion: </w:t>
      </w:r>
    </w:p>
    <w:p w14:paraId="417744F2" w14:textId="61C0F7F5" w:rsidR="00183B37" w:rsidRPr="007A471A" w:rsidRDefault="007A471A" w:rsidP="00183B37">
      <w:r>
        <w:t>No comments or questions.</w:t>
      </w:r>
    </w:p>
    <w:p w14:paraId="179CD92C" w14:textId="78AD3CA0" w:rsidR="00183B37" w:rsidRDefault="00183B37" w:rsidP="00183B3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treated</w:t>
      </w:r>
      <w:r>
        <w:rPr>
          <w:color w:val="993300"/>
          <w:u w:val="single"/>
        </w:rPr>
        <w:t>.</w:t>
      </w:r>
      <w:r>
        <w:rPr>
          <w:color w:val="993300"/>
          <w:u w:val="single"/>
        </w:rPr>
        <w:br/>
      </w:r>
      <w:r>
        <w:rPr>
          <w:color w:val="993300"/>
          <w:u w:val="single"/>
        </w:rPr>
        <w:br/>
      </w:r>
    </w:p>
    <w:p w14:paraId="0AF6EA8E" w14:textId="77777777" w:rsidR="00183B37" w:rsidRDefault="00183B37" w:rsidP="00183B37">
      <w:pPr>
        <w:rPr>
          <w:i/>
        </w:rPr>
      </w:pPr>
      <w:r w:rsidRPr="00275A53">
        <w:rPr>
          <w:rFonts w:ascii="Arial" w:hAnsi="Arial" w:cs="Arial"/>
          <w:b/>
          <w:color w:val="0000FF"/>
          <w:sz w:val="24"/>
          <w:u w:val="thick"/>
        </w:rPr>
        <w:t>R4-1908819</w:t>
      </w:r>
      <w:r>
        <w:rPr>
          <w:b/>
        </w:rPr>
        <w:tab/>
        <w:t>UE Beam Management enhancements to help in FR2 MPE issues</w:t>
      </w:r>
      <w:r>
        <w:rPr>
          <w:b/>
        </w:rPr>
        <w:br/>
      </w:r>
      <w:r>
        <w:tab/>
      </w:r>
      <w:r>
        <w:tab/>
      </w:r>
      <w:r>
        <w:tab/>
      </w:r>
      <w:r>
        <w:tab/>
      </w:r>
      <w:r>
        <w:tab/>
      </w:r>
      <w:r>
        <w:tab/>
        <w:t xml:space="preserve">  CR-  rev  Cat:  (Rel-16) v</w:t>
      </w:r>
      <w:r>
        <w:br/>
      </w:r>
      <w:r>
        <w:rPr>
          <w:i/>
        </w:rPr>
        <w:tab/>
      </w:r>
      <w:r>
        <w:rPr>
          <w:i/>
        </w:rPr>
        <w:tab/>
      </w:r>
      <w:r>
        <w:rPr>
          <w:i/>
        </w:rPr>
        <w:tab/>
      </w:r>
      <w:r>
        <w:rPr>
          <w:i/>
        </w:rPr>
        <w:tab/>
      </w:r>
      <w:r>
        <w:rPr>
          <w:i/>
        </w:rPr>
        <w:tab/>
        <w:t>Source: Nokia, Nokia Shanghai Bell</w:t>
      </w:r>
    </w:p>
    <w:p w14:paraId="3D91006F" w14:textId="77777777" w:rsidR="00183B37" w:rsidRDefault="00183B37" w:rsidP="00183B37">
      <w:pPr>
        <w:rPr>
          <w:rFonts w:ascii="Arial" w:hAnsi="Arial" w:cs="Arial"/>
          <w:b/>
        </w:rPr>
      </w:pPr>
      <w:r>
        <w:rPr>
          <w:rFonts w:ascii="Arial" w:hAnsi="Arial" w:cs="Arial"/>
          <w:b/>
        </w:rPr>
        <w:t xml:space="preserve">Abstract: </w:t>
      </w:r>
    </w:p>
    <w:p w14:paraId="7ECA7AA9" w14:textId="77777777" w:rsidR="00183B37" w:rsidRPr="005D249C" w:rsidRDefault="00183B37" w:rsidP="00183B37">
      <w:pPr>
        <w:rPr>
          <w:b/>
        </w:rPr>
      </w:pPr>
      <w:r w:rsidRPr="005D249C">
        <w:rPr>
          <w:b/>
          <w:bCs/>
        </w:rPr>
        <w:t xml:space="preserve">Proposal: Inform RAN1 about the performance drawbacks of the Rel-15 FR2 MPE solutions; </w:t>
      </w:r>
      <w:r w:rsidRPr="005D249C">
        <w:rPr>
          <w:b/>
        </w:rPr>
        <w:t xml:space="preserve">P-MPR and maxUplinkDutyCycle-FR2 and encourage RAN1 to develop beam management </w:t>
      </w:r>
      <w:r>
        <w:rPr>
          <w:b/>
        </w:rPr>
        <w:t>enhancements</w:t>
      </w:r>
      <w:r w:rsidRPr="005D249C">
        <w:rPr>
          <w:b/>
        </w:rPr>
        <w:t xml:space="preserve"> for FR2 MPE issue in Rel-16.</w:t>
      </w:r>
    </w:p>
    <w:p w14:paraId="38D0AB84" w14:textId="77777777" w:rsidR="00183B37" w:rsidRPr="004F6AEA" w:rsidRDefault="00183B37" w:rsidP="00183B37"/>
    <w:p w14:paraId="3850C630" w14:textId="63571DD6" w:rsidR="00183B37" w:rsidRDefault="00183B37" w:rsidP="00183B37">
      <w:pPr>
        <w:rPr>
          <w:rFonts w:ascii="Arial" w:hAnsi="Arial" w:cs="Arial"/>
          <w:b/>
        </w:rPr>
      </w:pPr>
      <w:r>
        <w:rPr>
          <w:rFonts w:ascii="Arial" w:hAnsi="Arial" w:cs="Arial"/>
          <w:b/>
        </w:rPr>
        <w:t xml:space="preserve">Discussion: </w:t>
      </w:r>
    </w:p>
    <w:p w14:paraId="20208644" w14:textId="0412566C" w:rsidR="007A471A" w:rsidRDefault="007A471A" w:rsidP="00183B37">
      <w:pPr>
        <w:rPr>
          <w:rFonts w:ascii="Arial" w:hAnsi="Arial" w:cs="Arial"/>
        </w:rPr>
      </w:pPr>
      <w:r>
        <w:rPr>
          <w:rFonts w:ascii="Arial" w:hAnsi="Arial" w:cs="Arial"/>
        </w:rPr>
        <w:t>Samsung: RAN1 is currently discussing this issue and RAN will discuss this again in September, No RAN1 LS is needed now.</w:t>
      </w:r>
    </w:p>
    <w:p w14:paraId="3A4EED9E" w14:textId="1F01C8D4" w:rsidR="007A471A" w:rsidRDefault="007A471A" w:rsidP="00183B37">
      <w:pPr>
        <w:rPr>
          <w:rFonts w:ascii="Arial" w:hAnsi="Arial" w:cs="Arial"/>
        </w:rPr>
      </w:pPr>
      <w:r>
        <w:rPr>
          <w:rFonts w:ascii="Arial" w:hAnsi="Arial" w:cs="Arial"/>
        </w:rPr>
        <w:t>O</w:t>
      </w:r>
      <w:r w:rsidR="00ED7B43">
        <w:rPr>
          <w:rFonts w:ascii="Arial" w:hAnsi="Arial" w:cs="Arial"/>
        </w:rPr>
        <w:t>PPO</w:t>
      </w:r>
      <w:r>
        <w:rPr>
          <w:rFonts w:ascii="Arial" w:hAnsi="Arial" w:cs="Arial"/>
        </w:rPr>
        <w:t>: RAN4 should not inform RAN1. RAN1 has already agreed to do something. RAN4 needs to solve this.</w:t>
      </w:r>
    </w:p>
    <w:p w14:paraId="22E398A6" w14:textId="22821F72" w:rsidR="007A471A" w:rsidRDefault="00ED7B43" w:rsidP="00183B37">
      <w:pPr>
        <w:rPr>
          <w:rFonts w:ascii="Arial" w:hAnsi="Arial" w:cs="Arial"/>
        </w:rPr>
      </w:pPr>
      <w:r>
        <w:rPr>
          <w:rFonts w:ascii="Arial" w:hAnsi="Arial" w:cs="Arial"/>
        </w:rPr>
        <w:t>QUALCOMM</w:t>
      </w:r>
      <w:r w:rsidR="007A471A">
        <w:rPr>
          <w:rFonts w:ascii="Arial" w:hAnsi="Arial" w:cs="Arial"/>
        </w:rPr>
        <w:t xml:space="preserve">: One of RAN1 options is </w:t>
      </w:r>
      <w:r>
        <w:rPr>
          <w:rFonts w:ascii="Arial" w:hAnsi="Arial" w:cs="Arial"/>
        </w:rPr>
        <w:t xml:space="preserve">to </w:t>
      </w:r>
      <w:r w:rsidR="007A471A">
        <w:rPr>
          <w:rFonts w:ascii="Arial" w:hAnsi="Arial" w:cs="Arial"/>
        </w:rPr>
        <w:t>do nothing so RAN1 has not agreed to fix this and they do not have understanding on this without RAN4 guidance.</w:t>
      </w:r>
    </w:p>
    <w:p w14:paraId="4EFCEBB1" w14:textId="1598095B" w:rsidR="007A471A" w:rsidRDefault="007A471A" w:rsidP="00183B37">
      <w:pPr>
        <w:rPr>
          <w:rFonts w:ascii="Arial" w:hAnsi="Arial" w:cs="Arial"/>
        </w:rPr>
      </w:pPr>
      <w:r>
        <w:rPr>
          <w:rFonts w:ascii="Arial" w:hAnsi="Arial" w:cs="Arial"/>
        </w:rPr>
        <w:t>LG: LG agrees with Samsung</w:t>
      </w:r>
      <w:r w:rsidR="00F26B7F">
        <w:rPr>
          <w:rFonts w:ascii="Arial" w:hAnsi="Arial" w:cs="Arial"/>
        </w:rPr>
        <w:t>.</w:t>
      </w:r>
    </w:p>
    <w:p w14:paraId="4B97EFB6" w14:textId="2DC7EB4C" w:rsidR="00F26B7F" w:rsidRDefault="00F26B7F" w:rsidP="00183B37">
      <w:pPr>
        <w:rPr>
          <w:rFonts w:ascii="Arial" w:hAnsi="Arial" w:cs="Arial"/>
        </w:rPr>
      </w:pPr>
      <w:r>
        <w:rPr>
          <w:rFonts w:ascii="Arial" w:hAnsi="Arial" w:cs="Arial"/>
        </w:rPr>
        <w:t>O</w:t>
      </w:r>
      <w:r w:rsidR="00ED7B43">
        <w:rPr>
          <w:rFonts w:ascii="Arial" w:hAnsi="Arial" w:cs="Arial"/>
        </w:rPr>
        <w:t>PPO</w:t>
      </w:r>
      <w:r>
        <w:rPr>
          <w:rFonts w:ascii="Arial" w:hAnsi="Arial" w:cs="Arial"/>
        </w:rPr>
        <w:t xml:space="preserve">: </w:t>
      </w:r>
      <w:r w:rsidR="00ED7B43">
        <w:rPr>
          <w:rFonts w:ascii="Arial" w:hAnsi="Arial" w:cs="Arial"/>
        </w:rPr>
        <w:t>D</w:t>
      </w:r>
      <w:r>
        <w:rPr>
          <w:rFonts w:ascii="Arial" w:hAnsi="Arial" w:cs="Arial"/>
        </w:rPr>
        <w:t>o nothing can mean UE implementation specific</w:t>
      </w:r>
      <w:r w:rsidR="00ED7B43">
        <w:rPr>
          <w:rFonts w:ascii="Arial" w:hAnsi="Arial" w:cs="Arial"/>
        </w:rPr>
        <w:t xml:space="preserve"> solution</w:t>
      </w:r>
      <w:r>
        <w:rPr>
          <w:rFonts w:ascii="Arial" w:hAnsi="Arial" w:cs="Arial"/>
        </w:rPr>
        <w:t>.</w:t>
      </w:r>
    </w:p>
    <w:p w14:paraId="1B022A95" w14:textId="4545A66B" w:rsidR="00F26B7F" w:rsidRDefault="00F26B7F" w:rsidP="00183B37">
      <w:pPr>
        <w:rPr>
          <w:rFonts w:ascii="Arial" w:hAnsi="Arial" w:cs="Arial"/>
        </w:rPr>
      </w:pPr>
      <w:r>
        <w:rPr>
          <w:rFonts w:ascii="Arial" w:hAnsi="Arial" w:cs="Arial"/>
        </w:rPr>
        <w:t>Nokia: In RAN there was no description what are these UE implementation specific fixes. Can you give one example of these UE specific fixes.</w:t>
      </w:r>
    </w:p>
    <w:p w14:paraId="1C0E35F5" w14:textId="11E47967" w:rsidR="00F26B7F" w:rsidRDefault="00F26B7F" w:rsidP="00183B37">
      <w:pPr>
        <w:rPr>
          <w:rFonts w:ascii="Arial" w:hAnsi="Arial" w:cs="Arial"/>
        </w:rPr>
      </w:pPr>
      <w:r>
        <w:rPr>
          <w:rFonts w:ascii="Arial" w:hAnsi="Arial" w:cs="Arial"/>
        </w:rPr>
        <w:t>Apple: UE need</w:t>
      </w:r>
      <w:r w:rsidR="00ED7B43">
        <w:rPr>
          <w:rFonts w:ascii="Arial" w:hAnsi="Arial" w:cs="Arial"/>
        </w:rPr>
        <w:t>s</w:t>
      </w:r>
      <w:r>
        <w:rPr>
          <w:rFonts w:ascii="Arial" w:hAnsi="Arial" w:cs="Arial"/>
        </w:rPr>
        <w:t xml:space="preserve"> to inform NW so there will be standardization impact.</w:t>
      </w:r>
    </w:p>
    <w:p w14:paraId="507CAF5E" w14:textId="7F4506FF" w:rsidR="00F26B7F" w:rsidRDefault="00F26B7F" w:rsidP="00183B37">
      <w:pPr>
        <w:rPr>
          <w:rFonts w:ascii="Arial" w:hAnsi="Arial" w:cs="Arial"/>
        </w:rPr>
      </w:pPr>
      <w:r>
        <w:rPr>
          <w:rFonts w:ascii="Arial" w:hAnsi="Arial" w:cs="Arial"/>
        </w:rPr>
        <w:t>Sony: RAN1 will not anymore further discuss this in this meeting so LS is beneficial.</w:t>
      </w:r>
    </w:p>
    <w:p w14:paraId="7DD49363" w14:textId="3B8D7D63" w:rsidR="00183B37" w:rsidRDefault="00183B37" w:rsidP="00183B3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treated</w:t>
      </w:r>
      <w:r>
        <w:rPr>
          <w:color w:val="993300"/>
          <w:u w:val="single"/>
        </w:rPr>
        <w:t>.</w:t>
      </w:r>
      <w:r>
        <w:rPr>
          <w:color w:val="993300"/>
          <w:u w:val="single"/>
        </w:rPr>
        <w:br/>
      </w:r>
      <w:r>
        <w:rPr>
          <w:color w:val="993300"/>
          <w:u w:val="single"/>
        </w:rPr>
        <w:br/>
      </w:r>
    </w:p>
    <w:p w14:paraId="5F27262A" w14:textId="77777777" w:rsidR="00183B37" w:rsidRDefault="00183B37" w:rsidP="00183B37">
      <w:pPr>
        <w:rPr>
          <w:i/>
        </w:rPr>
      </w:pPr>
      <w:r w:rsidRPr="00275A53">
        <w:rPr>
          <w:rFonts w:ascii="Arial" w:hAnsi="Arial" w:cs="Arial"/>
          <w:b/>
          <w:color w:val="0000FF"/>
          <w:sz w:val="24"/>
          <w:u w:val="thick"/>
        </w:rPr>
        <w:t>R4-1908820</w:t>
      </w:r>
      <w:r>
        <w:rPr>
          <w:b/>
        </w:rPr>
        <w:tab/>
        <w:t>Mitigating Radio Link Failures due to MPE on FR2</w:t>
      </w:r>
      <w:r>
        <w:rPr>
          <w:b/>
        </w:rPr>
        <w:br/>
      </w:r>
      <w:r>
        <w:tab/>
      </w:r>
      <w:r>
        <w:tab/>
      </w:r>
      <w:r>
        <w:tab/>
      </w:r>
      <w:r>
        <w:tab/>
      </w:r>
      <w:r>
        <w:tab/>
      </w:r>
      <w:r>
        <w:tab/>
        <w:t xml:space="preserve">  CR-  rev  Cat:  (Rel-16) v</w:t>
      </w:r>
      <w:r>
        <w:br/>
      </w:r>
      <w:r>
        <w:rPr>
          <w:i/>
        </w:rPr>
        <w:tab/>
      </w:r>
      <w:r>
        <w:rPr>
          <w:i/>
        </w:rPr>
        <w:tab/>
      </w:r>
      <w:r>
        <w:rPr>
          <w:i/>
        </w:rPr>
        <w:tab/>
      </w:r>
      <w:r>
        <w:rPr>
          <w:i/>
        </w:rPr>
        <w:tab/>
      </w:r>
      <w:r>
        <w:rPr>
          <w:i/>
        </w:rPr>
        <w:tab/>
        <w:t>Source: Nokia, Nokia Shanghai Bell</w:t>
      </w:r>
    </w:p>
    <w:p w14:paraId="7BEFF3FE" w14:textId="77777777" w:rsidR="00183B37" w:rsidRDefault="00183B37" w:rsidP="00183B37">
      <w:pPr>
        <w:rPr>
          <w:rFonts w:ascii="Arial" w:hAnsi="Arial" w:cs="Arial"/>
          <w:b/>
        </w:rPr>
      </w:pPr>
      <w:r>
        <w:rPr>
          <w:rFonts w:ascii="Arial" w:hAnsi="Arial" w:cs="Arial"/>
          <w:b/>
        </w:rPr>
        <w:t xml:space="preserve">Abstract: </w:t>
      </w:r>
    </w:p>
    <w:p w14:paraId="3F705634" w14:textId="77777777" w:rsidR="00183B37" w:rsidRDefault="00183B37" w:rsidP="00183B37">
      <w:pPr>
        <w:ind w:right="-22"/>
        <w:jc w:val="both"/>
        <w:rPr>
          <w:bCs/>
        </w:rPr>
      </w:pPr>
      <w:r w:rsidRPr="006804B0">
        <w:rPr>
          <w:bCs/>
        </w:rPr>
        <w:t>link failures and connection releases</w:t>
      </w:r>
      <w:r>
        <w:rPr>
          <w:bCs/>
        </w:rPr>
        <w:t xml:space="preserve"> in Rel-16. In the document we make the following observation:</w:t>
      </w:r>
    </w:p>
    <w:p w14:paraId="53A7D757" w14:textId="77777777" w:rsidR="00183B37" w:rsidRDefault="00183B37" w:rsidP="00183B37">
      <w:pPr>
        <w:jc w:val="both"/>
        <w:rPr>
          <w:b/>
        </w:rPr>
      </w:pPr>
      <w:r w:rsidRPr="00B21414">
        <w:rPr>
          <w:b/>
        </w:rPr>
        <w:t>Observation 1:</w:t>
      </w:r>
      <w:r>
        <w:rPr>
          <w:b/>
        </w:rPr>
        <w:t xml:space="preserve"> In FR2, t</w:t>
      </w:r>
      <w:r w:rsidRPr="00B21414">
        <w:rPr>
          <w:b/>
        </w:rPr>
        <w:t xml:space="preserve">he consequence of </w:t>
      </w:r>
      <w:r>
        <w:rPr>
          <w:b/>
        </w:rPr>
        <w:t xml:space="preserve">a </w:t>
      </w:r>
      <w:r w:rsidRPr="00B21414">
        <w:rPr>
          <w:b/>
        </w:rPr>
        <w:t xml:space="preserve">power back-off in </w:t>
      </w:r>
      <w:r>
        <w:rPr>
          <w:b/>
        </w:rPr>
        <w:t>is</w:t>
      </w:r>
      <w:r w:rsidRPr="00B21414">
        <w:rPr>
          <w:b/>
        </w:rPr>
        <w:t xml:space="preserve"> significantly more severe than in legacy spectrum, i.e. FR1</w:t>
      </w:r>
      <w:r>
        <w:rPr>
          <w:b/>
        </w:rPr>
        <w:t>, because of the directive nature of the</w:t>
      </w:r>
      <w:r w:rsidRPr="00B21414">
        <w:rPr>
          <w:b/>
        </w:rPr>
        <w:t xml:space="preserve"> </w:t>
      </w:r>
      <w:r>
        <w:rPr>
          <w:b/>
        </w:rPr>
        <w:t>radio</w:t>
      </w:r>
      <w:r w:rsidRPr="00B21414">
        <w:rPr>
          <w:b/>
        </w:rPr>
        <w:t xml:space="preserve"> link</w:t>
      </w:r>
      <w:r>
        <w:rPr>
          <w:b/>
        </w:rPr>
        <w:t>. Moreover, power back-off levels are dramatically higher in FR2. Therefore, addressing MPE compliance with P-MPR is likely to lead to RLFs.</w:t>
      </w:r>
    </w:p>
    <w:p w14:paraId="68FD0543" w14:textId="77777777" w:rsidR="00183B37" w:rsidRDefault="00183B37" w:rsidP="00183B37">
      <w:pPr>
        <w:jc w:val="both"/>
        <w:rPr>
          <w:b/>
        </w:rPr>
      </w:pPr>
      <w:r>
        <w:rPr>
          <w:b/>
        </w:rPr>
        <w:lastRenderedPageBreak/>
        <w:t xml:space="preserve">Observation 2: When the user is very close to the  array in use, MPE compliance actions (i.e. P-MPR and/or </w:t>
      </w:r>
      <w:r>
        <w:rPr>
          <w:b/>
          <w:i/>
        </w:rPr>
        <w:t xml:space="preserve">maxUplinkDutyCycle-FR2 </w:t>
      </w:r>
      <w:r>
        <w:rPr>
          <w:b/>
        </w:rPr>
        <w:t>constraints) taken by the UE are likely to cause RLFs, originating from low UL power and/or from high throughput loss.</w:t>
      </w:r>
    </w:p>
    <w:p w14:paraId="4DBFC151" w14:textId="77777777" w:rsidR="00183B37" w:rsidRDefault="00183B37" w:rsidP="00183B37">
      <w:pPr>
        <w:jc w:val="both"/>
        <w:rPr>
          <w:b/>
        </w:rPr>
      </w:pPr>
      <w:r>
        <w:rPr>
          <w:b/>
        </w:rPr>
        <w:t>Observation 3: RLFs due to MPE actions might be very frequent, depending on the array size.</w:t>
      </w:r>
    </w:p>
    <w:p w14:paraId="5068226E" w14:textId="77777777" w:rsidR="00183B37" w:rsidRDefault="00183B37" w:rsidP="00183B37">
      <w:pPr>
        <w:jc w:val="both"/>
        <w:rPr>
          <w:b/>
        </w:rPr>
      </w:pPr>
      <w:r>
        <w:rPr>
          <w:b/>
        </w:rPr>
        <w:t>Observation 4: Informing the gNB of a blocking user at the UE allows it to adapt scheduling transmissions, power levels and eventually attempt mitigating the sudden link degradation. There is a strong need for the network to receive information from the UE on MPE event detection (i.e. a user blocking the path of the beam used for communication) to better cope with failing link.</w:t>
      </w:r>
    </w:p>
    <w:p w14:paraId="45FDC647" w14:textId="77777777" w:rsidR="00183B37" w:rsidRDefault="00183B37" w:rsidP="00183B37">
      <w:pPr>
        <w:jc w:val="both"/>
        <w:rPr>
          <w:b/>
        </w:rPr>
      </w:pPr>
      <w:r>
        <w:rPr>
          <w:b/>
        </w:rPr>
        <w:t>Observation 5: For ensuring that the gNB receives the user detection information, it would be beneficial to be sent before applying the MPE actions.</w:t>
      </w:r>
    </w:p>
    <w:p w14:paraId="33AC7659" w14:textId="77777777" w:rsidR="00183B37" w:rsidRPr="004051B4" w:rsidRDefault="00183B37" w:rsidP="00183B37">
      <w:pPr>
        <w:jc w:val="both"/>
        <w:rPr>
          <w:b/>
        </w:rPr>
      </w:pPr>
      <w:r>
        <w:rPr>
          <w:b/>
        </w:rPr>
        <w:t>Observation 6: L1 based reporting can be done before restricting the UL, as MPE is time averaged.</w:t>
      </w:r>
    </w:p>
    <w:p w14:paraId="7A450507" w14:textId="77777777" w:rsidR="00183B37" w:rsidRPr="008572A3" w:rsidRDefault="00183B37" w:rsidP="00183B37">
      <w:pPr>
        <w:jc w:val="both"/>
        <w:rPr>
          <w:b/>
        </w:rPr>
      </w:pPr>
      <w:r w:rsidRPr="008572A3">
        <w:rPr>
          <w:b/>
        </w:rPr>
        <w:t xml:space="preserve">Observation </w:t>
      </w:r>
      <w:r>
        <w:rPr>
          <w:b/>
        </w:rPr>
        <w:t>7</w:t>
      </w:r>
      <w:r w:rsidRPr="008572A3">
        <w:rPr>
          <w:b/>
        </w:rPr>
        <w:t>:</w:t>
      </w:r>
      <w:r>
        <w:rPr>
          <w:b/>
        </w:rPr>
        <w:t xml:space="preserve"> If informed of the power and duty cycle levels under MPE actions, the gNB might be able to avoid an RLF and to compensate for a degraded link. This complete information can be sent under the MPE UL restrictions.</w:t>
      </w:r>
    </w:p>
    <w:p w14:paraId="44DECF6F" w14:textId="77777777" w:rsidR="00183B37" w:rsidRPr="00B21414" w:rsidRDefault="00183B37" w:rsidP="00183B37">
      <w:pPr>
        <w:jc w:val="both"/>
      </w:pPr>
      <w:r>
        <w:t xml:space="preserve">Based on the discussion we make the following proposals for developing enhanced </w:t>
      </w:r>
      <w:r>
        <w:rPr>
          <w:rFonts w:eastAsia="Calibri"/>
        </w:rPr>
        <w:t xml:space="preserve">FR2 MPE mitigation solutions. Wealso propose to send a LS to RAN1 and RAN2 informing them about the solutions RAN4 is working on as it is expected that RAN1 and/or RAN2 support is needed on this area. </w:t>
      </w:r>
    </w:p>
    <w:p w14:paraId="32C8B2C3" w14:textId="77777777" w:rsidR="00183B37" w:rsidRDefault="00183B37" w:rsidP="00183B37">
      <w:pPr>
        <w:ind w:right="-22"/>
        <w:jc w:val="both"/>
        <w:rPr>
          <w:b/>
        </w:rPr>
      </w:pPr>
      <w:bookmarkStart w:id="4" w:name="_Hlk16857786"/>
      <w:r>
        <w:rPr>
          <w:b/>
        </w:rPr>
        <w:t>Proposal 1: Utilize or enhance the existing L1 signaling to inform the gNB of a user detection, such that the gNB knows to expect an upcoming degraded link</w:t>
      </w:r>
    </w:p>
    <w:p w14:paraId="587EA9B9" w14:textId="77777777" w:rsidR="00183B37" w:rsidRDefault="00183B37" w:rsidP="00183B37">
      <w:pPr>
        <w:jc w:val="both"/>
        <w:rPr>
          <w:b/>
        </w:rPr>
      </w:pPr>
      <w:r w:rsidRPr="00920B61">
        <w:rPr>
          <w:b/>
        </w:rPr>
        <w:t xml:space="preserve">Proposal 2: Inform </w:t>
      </w:r>
      <w:r>
        <w:rPr>
          <w:b/>
        </w:rPr>
        <w:t xml:space="preserve">the </w:t>
      </w:r>
      <w:r w:rsidRPr="00920B61">
        <w:rPr>
          <w:b/>
        </w:rPr>
        <w:t xml:space="preserve">gNB </w:t>
      </w:r>
      <w:r>
        <w:rPr>
          <w:b/>
        </w:rPr>
        <w:t xml:space="preserve">on the upcoming presence of a blocking user well before MPE actions are triggered to evaluate alternative links. </w:t>
      </w:r>
    </w:p>
    <w:bookmarkEnd w:id="4"/>
    <w:p w14:paraId="0E41F19B" w14:textId="77777777" w:rsidR="00183B37" w:rsidRPr="006804B0" w:rsidRDefault="00183B37" w:rsidP="00183B37">
      <w:pPr>
        <w:ind w:right="-22"/>
        <w:jc w:val="both"/>
        <w:rPr>
          <w:bCs/>
        </w:rPr>
      </w:pPr>
      <w:r w:rsidRPr="00EA7DE2">
        <w:rPr>
          <w:b/>
        </w:rPr>
        <w:t>Proposal 3: Send a LS to RAN1 and RAN2 informing the solutions RAN4 is investigating in Rel-16 for avoiding radio link failures and connection releases due to the FR2 UE RF exposure compliance reasons</w:t>
      </w:r>
    </w:p>
    <w:p w14:paraId="12DE8128" w14:textId="77777777" w:rsidR="00183B37" w:rsidRPr="004F6AEA" w:rsidRDefault="00183B37" w:rsidP="00183B37"/>
    <w:p w14:paraId="7D0D97B2" w14:textId="77777777" w:rsidR="00183B37" w:rsidRDefault="00183B37" w:rsidP="00183B37">
      <w:pPr>
        <w:rPr>
          <w:rFonts w:ascii="Arial" w:hAnsi="Arial" w:cs="Arial"/>
          <w:b/>
        </w:rPr>
      </w:pPr>
      <w:r>
        <w:rPr>
          <w:rFonts w:ascii="Arial" w:hAnsi="Arial" w:cs="Arial"/>
          <w:b/>
        </w:rPr>
        <w:t xml:space="preserve">Discussion: </w:t>
      </w:r>
    </w:p>
    <w:p w14:paraId="087520F4" w14:textId="31747023" w:rsidR="007A471A" w:rsidRDefault="007A471A" w:rsidP="007A471A">
      <w:r w:rsidRPr="007A471A">
        <w:t>No questions or comments</w:t>
      </w:r>
    </w:p>
    <w:p w14:paraId="7C40F72B" w14:textId="77777777" w:rsidR="007A471A" w:rsidRDefault="007A471A" w:rsidP="007A471A">
      <w:r w:rsidRPr="00ED7B43">
        <w:rPr>
          <w:highlight w:val="yellow"/>
        </w:rPr>
        <w:t>Nokia: We need a revision as there are some editorial errors.</w:t>
      </w:r>
    </w:p>
    <w:p w14:paraId="3C744AE9" w14:textId="107DEF49" w:rsidR="00183B37" w:rsidRDefault="00183B37" w:rsidP="00183B3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treated</w:t>
      </w:r>
      <w:r>
        <w:rPr>
          <w:color w:val="993300"/>
          <w:u w:val="single"/>
        </w:rPr>
        <w:t>.</w:t>
      </w:r>
      <w:r>
        <w:rPr>
          <w:color w:val="993300"/>
          <w:u w:val="single"/>
        </w:rPr>
        <w:br/>
      </w:r>
      <w:r>
        <w:rPr>
          <w:color w:val="993300"/>
          <w:u w:val="single"/>
        </w:rPr>
        <w:br/>
      </w:r>
    </w:p>
    <w:p w14:paraId="546AADE7" w14:textId="77777777" w:rsidR="00183B37" w:rsidRDefault="00183B37" w:rsidP="00183B37">
      <w:pPr>
        <w:rPr>
          <w:i/>
        </w:rPr>
      </w:pPr>
      <w:r w:rsidRPr="00275A53">
        <w:rPr>
          <w:rFonts w:ascii="Arial" w:hAnsi="Arial" w:cs="Arial"/>
          <w:b/>
          <w:color w:val="0000FF"/>
          <w:sz w:val="24"/>
          <w:u w:val="thick"/>
        </w:rPr>
        <w:t>R4-1908821</w:t>
      </w:r>
      <w:r>
        <w:rPr>
          <w:b/>
        </w:rPr>
        <w:tab/>
        <w:t>Draft LS on enhanced FR2 MPE mitigation solutions for avoiding radio link failures and connection releases in Rel-16</w:t>
      </w:r>
      <w:r>
        <w:rPr>
          <w:b/>
        </w:rPr>
        <w:br/>
      </w:r>
      <w:r>
        <w:tab/>
      </w:r>
      <w:r>
        <w:tab/>
      </w:r>
      <w:r>
        <w:tab/>
      </w:r>
      <w:r>
        <w:tab/>
      </w:r>
      <w:r>
        <w:tab/>
      </w:r>
      <w:r>
        <w:tab/>
        <w:t xml:space="preserve">  CR-  rev  Cat:  (Rel-16) v</w:t>
      </w:r>
      <w:r>
        <w:br/>
      </w:r>
      <w:r>
        <w:rPr>
          <w:i/>
        </w:rPr>
        <w:tab/>
      </w:r>
      <w:r>
        <w:rPr>
          <w:i/>
        </w:rPr>
        <w:tab/>
      </w:r>
      <w:r>
        <w:rPr>
          <w:i/>
        </w:rPr>
        <w:tab/>
      </w:r>
      <w:r>
        <w:rPr>
          <w:i/>
        </w:rPr>
        <w:tab/>
      </w:r>
      <w:r>
        <w:rPr>
          <w:i/>
        </w:rPr>
        <w:tab/>
        <w:t>Source: Nokia, Nokia Shanghai Bell</w:t>
      </w:r>
    </w:p>
    <w:p w14:paraId="1B9E47EB" w14:textId="77777777" w:rsidR="00183B37" w:rsidRDefault="00183B37" w:rsidP="00183B37">
      <w:pPr>
        <w:rPr>
          <w:rFonts w:ascii="Arial" w:hAnsi="Arial" w:cs="Arial"/>
          <w:b/>
        </w:rPr>
      </w:pPr>
      <w:r>
        <w:rPr>
          <w:rFonts w:ascii="Arial" w:hAnsi="Arial" w:cs="Arial"/>
          <w:b/>
        </w:rPr>
        <w:t xml:space="preserve">Abstract: </w:t>
      </w:r>
    </w:p>
    <w:p w14:paraId="2239C369" w14:textId="7DB9E2B7" w:rsidR="00183B37" w:rsidRDefault="00F26B7F" w:rsidP="00183B37">
      <w:r>
        <w:t>Samsung: RAN4 WID does not mention RAN1 or RAN2.</w:t>
      </w:r>
    </w:p>
    <w:p w14:paraId="5F3B8A94" w14:textId="4390C9D9" w:rsidR="00F26B7F" w:rsidRDefault="00F26B7F" w:rsidP="00183B37">
      <w:r>
        <w:t>Nokia: Then we suggest to send LS to RAN to ask adding to add RAN1 and RAN2 to the WID.</w:t>
      </w:r>
    </w:p>
    <w:p w14:paraId="1D0A6019" w14:textId="33830C9D" w:rsidR="00183B37" w:rsidRDefault="00183B37" w:rsidP="00183B37">
      <w:pPr>
        <w:rPr>
          <w:rFonts w:ascii="Arial" w:hAnsi="Arial" w:cs="Arial"/>
          <w:b/>
        </w:rPr>
      </w:pPr>
      <w:r>
        <w:rPr>
          <w:rFonts w:ascii="Arial" w:hAnsi="Arial" w:cs="Arial"/>
          <w:b/>
        </w:rPr>
        <w:t xml:space="preserve">Discussion: </w:t>
      </w:r>
    </w:p>
    <w:p w14:paraId="4587B9CD" w14:textId="568E6297" w:rsidR="00F26B7F" w:rsidRPr="00F26B7F" w:rsidRDefault="00F26B7F" w:rsidP="00183B37">
      <w:pPr>
        <w:rPr>
          <w:rFonts w:ascii="Arial" w:hAnsi="Arial" w:cs="Arial"/>
        </w:rPr>
      </w:pPr>
      <w:r w:rsidRPr="00F26B7F">
        <w:rPr>
          <w:rFonts w:ascii="Arial" w:hAnsi="Arial" w:cs="Arial"/>
        </w:rPr>
        <w:t>Who is supporting informing RAN1 and RAN2: Nokia,</w:t>
      </w:r>
      <w:r w:rsidR="00ED7B43">
        <w:rPr>
          <w:rFonts w:ascii="Arial" w:hAnsi="Arial" w:cs="Arial"/>
        </w:rPr>
        <w:t xml:space="preserve"> </w:t>
      </w:r>
      <w:r w:rsidRPr="00F26B7F">
        <w:rPr>
          <w:rFonts w:ascii="Arial" w:hAnsi="Arial" w:cs="Arial"/>
        </w:rPr>
        <w:t xml:space="preserve"> Sony, Verizon, Apple, Intel, Ericsson.</w:t>
      </w:r>
    </w:p>
    <w:p w14:paraId="38EA6CBC" w14:textId="6E6B3567" w:rsidR="00F26B7F" w:rsidRPr="00F26B7F" w:rsidRDefault="00F26B7F" w:rsidP="00183B37">
      <w:pPr>
        <w:rPr>
          <w:rFonts w:ascii="Arial" w:hAnsi="Arial" w:cs="Arial"/>
        </w:rPr>
      </w:pPr>
      <w:r w:rsidRPr="00F26B7F">
        <w:rPr>
          <w:rFonts w:ascii="Arial" w:hAnsi="Arial" w:cs="Arial"/>
        </w:rPr>
        <w:t>Who is against sending LS to RAN1 and RAN2 from this meeting? O</w:t>
      </w:r>
      <w:r w:rsidR="00ED7B43">
        <w:rPr>
          <w:rFonts w:ascii="Arial" w:hAnsi="Arial" w:cs="Arial"/>
        </w:rPr>
        <w:t>PPO</w:t>
      </w:r>
      <w:r w:rsidRPr="00F26B7F">
        <w:rPr>
          <w:rFonts w:ascii="Arial" w:hAnsi="Arial" w:cs="Arial"/>
        </w:rPr>
        <w:t>, LG</w:t>
      </w:r>
    </w:p>
    <w:p w14:paraId="48E183A5" w14:textId="1EB5885F" w:rsidR="00F26B7F" w:rsidRPr="00F26B7F" w:rsidRDefault="00F26B7F" w:rsidP="00183B37">
      <w:pPr>
        <w:rPr>
          <w:rFonts w:ascii="Arial" w:hAnsi="Arial" w:cs="Arial"/>
        </w:rPr>
      </w:pPr>
      <w:r w:rsidRPr="00F26B7F">
        <w:rPr>
          <w:rFonts w:ascii="Arial" w:hAnsi="Arial" w:cs="Arial"/>
        </w:rPr>
        <w:t>Samsung do not want to send LS to RAN1</w:t>
      </w:r>
    </w:p>
    <w:p w14:paraId="353D5870" w14:textId="61027378" w:rsidR="00F26B7F" w:rsidRPr="00F26B7F" w:rsidRDefault="00F26B7F" w:rsidP="00183B37">
      <w:pPr>
        <w:rPr>
          <w:rFonts w:ascii="Arial" w:hAnsi="Arial" w:cs="Arial"/>
        </w:rPr>
      </w:pPr>
      <w:r w:rsidRPr="00F26B7F">
        <w:rPr>
          <w:rFonts w:ascii="Arial" w:hAnsi="Arial" w:cs="Arial"/>
        </w:rPr>
        <w:t>Chair: Lets continue the discussion during the week.</w:t>
      </w:r>
    </w:p>
    <w:p w14:paraId="511FF8F7" w14:textId="77777777" w:rsidR="00183B37" w:rsidRDefault="00183B37" w:rsidP="00183B37"/>
    <w:p w14:paraId="79A44764" w14:textId="1C1D84F9" w:rsidR="00C81190" w:rsidRDefault="00183B37" w:rsidP="00183B37">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treated</w:t>
      </w:r>
      <w:r>
        <w:rPr>
          <w:color w:val="993300"/>
          <w:u w:val="single"/>
        </w:rPr>
        <w:t>.</w:t>
      </w:r>
    </w:p>
    <w:p w14:paraId="5BD603B6" w14:textId="3C594079" w:rsidR="00C81190" w:rsidRDefault="00C81190" w:rsidP="000B5E8E"/>
    <w:p w14:paraId="72B1EAAB" w14:textId="4C830E16" w:rsidR="00234E3D" w:rsidRDefault="00234E3D" w:rsidP="00234E3D">
      <w:pPr>
        <w:pStyle w:val="Heading2"/>
      </w:pPr>
      <w:r>
        <w:lastRenderedPageBreak/>
        <w:t>MPR Enhancements AI: 9.13.9</w:t>
      </w:r>
    </w:p>
    <w:p w14:paraId="1D53BA14" w14:textId="77777777" w:rsidR="00AE7BDE" w:rsidRDefault="00AE7BDE" w:rsidP="00AE7BDE">
      <w:pPr>
        <w:rPr>
          <w:i/>
        </w:rPr>
      </w:pPr>
      <w:r w:rsidRPr="00275A53">
        <w:rPr>
          <w:rFonts w:ascii="Arial" w:hAnsi="Arial" w:cs="Arial"/>
          <w:b/>
          <w:color w:val="0000FF"/>
          <w:sz w:val="24"/>
          <w:u w:val="thick"/>
        </w:rPr>
        <w:t>R4-1909945</w:t>
      </w:r>
      <w:r>
        <w:rPr>
          <w:b/>
        </w:rPr>
        <w:tab/>
        <w:t>Inner RB Allocations Region 1 Extension For Power Class 3 Operation in FR2</w:t>
      </w:r>
      <w:r>
        <w:rPr>
          <w:b/>
        </w:rPr>
        <w:br/>
      </w:r>
      <w:r>
        <w:tab/>
      </w:r>
      <w:r>
        <w:tab/>
      </w:r>
      <w:r>
        <w:tab/>
      </w:r>
      <w:r>
        <w:tab/>
      </w:r>
      <w:r>
        <w:tab/>
      </w:r>
      <w:r>
        <w:tab/>
        <w:t xml:space="preserve">  CR-  rev  Cat:  (Rel-16) v</w:t>
      </w:r>
      <w:r>
        <w:br/>
      </w:r>
      <w:r>
        <w:rPr>
          <w:i/>
        </w:rPr>
        <w:tab/>
      </w:r>
      <w:r>
        <w:rPr>
          <w:i/>
        </w:rPr>
        <w:tab/>
      </w:r>
      <w:r>
        <w:rPr>
          <w:i/>
        </w:rPr>
        <w:tab/>
      </w:r>
      <w:r>
        <w:rPr>
          <w:i/>
        </w:rPr>
        <w:tab/>
      </w:r>
      <w:r>
        <w:rPr>
          <w:i/>
        </w:rPr>
        <w:tab/>
        <w:t>Source: Skyworks Solutions Inc.</w:t>
      </w:r>
    </w:p>
    <w:p w14:paraId="301646EA" w14:textId="77777777" w:rsidR="00AE7BDE" w:rsidRDefault="00AE7BDE" w:rsidP="00AE7BDE">
      <w:pPr>
        <w:rPr>
          <w:rFonts w:ascii="Arial" w:hAnsi="Arial" w:cs="Arial"/>
          <w:b/>
        </w:rPr>
      </w:pPr>
      <w:r>
        <w:rPr>
          <w:rFonts w:ascii="Arial" w:hAnsi="Arial" w:cs="Arial"/>
          <w:b/>
        </w:rPr>
        <w:t xml:space="preserve">Abstract: </w:t>
      </w:r>
    </w:p>
    <w:p w14:paraId="61AB5AF1" w14:textId="77777777" w:rsidR="00AE7BDE" w:rsidRDefault="00AE7BDE" w:rsidP="00AE7BDE"/>
    <w:p w14:paraId="05CCCAE3" w14:textId="77777777" w:rsidR="00AE7BDE" w:rsidRDefault="00AE7BDE" w:rsidP="00AE7BDE">
      <w:pPr>
        <w:rPr>
          <w:rFonts w:ascii="Arial" w:hAnsi="Arial" w:cs="Arial"/>
          <w:b/>
        </w:rPr>
      </w:pPr>
      <w:r>
        <w:rPr>
          <w:rFonts w:ascii="Arial" w:hAnsi="Arial" w:cs="Arial"/>
          <w:b/>
        </w:rPr>
        <w:t xml:space="preserve">Discussion: </w:t>
      </w:r>
    </w:p>
    <w:p w14:paraId="1C901932" w14:textId="77777777" w:rsidR="00AE7BDE" w:rsidRDefault="00AE7BDE" w:rsidP="00AE7BDE"/>
    <w:p w14:paraId="5F234584" w14:textId="77777777" w:rsidR="00AE7BDE" w:rsidRDefault="00AE7BDE" w:rsidP="00AE7B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ED7B43">
        <w:rPr>
          <w:rFonts w:ascii="Arial" w:hAnsi="Arial" w:cs="Arial"/>
          <w:b/>
          <w:color w:val="993300"/>
          <w:highlight w:val="yellow"/>
          <w:u w:val="single"/>
        </w:rPr>
        <w:t>not treated</w:t>
      </w:r>
      <w:r w:rsidRPr="00ED7B43">
        <w:rPr>
          <w:color w:val="993300"/>
          <w:highlight w:val="yellow"/>
          <w:u w:val="single"/>
        </w:rPr>
        <w:t>.</w:t>
      </w:r>
    </w:p>
    <w:p w14:paraId="5AC0463F" w14:textId="77777777" w:rsidR="00AE7BDE" w:rsidRPr="00AE7BDE" w:rsidRDefault="00AE7BDE" w:rsidP="00AE7BDE"/>
    <w:p w14:paraId="1875B770" w14:textId="068A264E" w:rsidR="00234E3D" w:rsidRDefault="00234E3D" w:rsidP="00234E3D">
      <w:pPr>
        <w:rPr>
          <w:i/>
        </w:rPr>
      </w:pPr>
      <w:r w:rsidRPr="00275A53">
        <w:rPr>
          <w:rFonts w:ascii="Arial" w:hAnsi="Arial" w:cs="Arial"/>
          <w:b/>
          <w:color w:val="0000FF"/>
          <w:sz w:val="24"/>
          <w:u w:val="thick"/>
        </w:rPr>
        <w:t>R4-1909927</w:t>
      </w:r>
      <w:r>
        <w:rPr>
          <w:b/>
        </w:rPr>
        <w:tab/>
        <w:t>Power Boost and IBE in FR2</w:t>
      </w:r>
      <w:r>
        <w:rPr>
          <w:b/>
        </w:rPr>
        <w:br/>
      </w:r>
      <w:r>
        <w:tab/>
      </w:r>
      <w:r>
        <w:tab/>
      </w:r>
      <w:r>
        <w:tab/>
      </w:r>
      <w:r>
        <w:tab/>
      </w:r>
      <w:r>
        <w:tab/>
        <w:t>38.101-2</w:t>
      </w:r>
      <w:r>
        <w:tab/>
        <w:t xml:space="preserve">  CR-  rev  Cat:  (Rel-16) v</w:t>
      </w:r>
      <w:r>
        <w:br/>
      </w:r>
      <w:r>
        <w:rPr>
          <w:i/>
        </w:rPr>
        <w:tab/>
      </w:r>
      <w:r>
        <w:rPr>
          <w:i/>
        </w:rPr>
        <w:tab/>
      </w:r>
      <w:r>
        <w:rPr>
          <w:i/>
        </w:rPr>
        <w:tab/>
      </w:r>
      <w:r>
        <w:rPr>
          <w:i/>
        </w:rPr>
        <w:tab/>
      </w:r>
      <w:r>
        <w:rPr>
          <w:i/>
        </w:rPr>
        <w:tab/>
        <w:t>Source:  Incorporated</w:t>
      </w:r>
    </w:p>
    <w:p w14:paraId="770B1090" w14:textId="77777777" w:rsidR="00234E3D" w:rsidRDefault="00234E3D" w:rsidP="00234E3D">
      <w:pPr>
        <w:rPr>
          <w:rFonts w:ascii="Arial" w:hAnsi="Arial" w:cs="Arial"/>
          <w:b/>
        </w:rPr>
      </w:pPr>
      <w:r>
        <w:rPr>
          <w:rFonts w:ascii="Arial" w:hAnsi="Arial" w:cs="Arial"/>
          <w:b/>
        </w:rPr>
        <w:t xml:space="preserve">Abstract: </w:t>
      </w:r>
    </w:p>
    <w:p w14:paraId="7E874C16" w14:textId="77777777" w:rsidR="00234E3D" w:rsidRDefault="00234E3D" w:rsidP="00234E3D">
      <w:r>
        <w:t>Technical boundaries constrain  increase in transmit power in exchange for IBE relaxation.We discuss scope and ramifications</w:t>
      </w:r>
    </w:p>
    <w:p w14:paraId="277ED7DD" w14:textId="77777777" w:rsidR="00234E3D" w:rsidRDefault="00234E3D" w:rsidP="00234E3D">
      <w:pPr>
        <w:rPr>
          <w:rFonts w:ascii="Arial" w:hAnsi="Arial" w:cs="Arial"/>
          <w:b/>
        </w:rPr>
      </w:pPr>
      <w:r>
        <w:rPr>
          <w:rFonts w:ascii="Arial" w:hAnsi="Arial" w:cs="Arial"/>
          <w:b/>
        </w:rPr>
        <w:t xml:space="preserve">Discussion: </w:t>
      </w:r>
    </w:p>
    <w:p w14:paraId="1EF90B8A" w14:textId="716DDC9E" w:rsidR="00F26B7F" w:rsidRDefault="00F26B7F" w:rsidP="00F26B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treated</w:t>
      </w:r>
      <w:r>
        <w:rPr>
          <w:color w:val="993300"/>
          <w:u w:val="single"/>
        </w:rPr>
        <w:t>.</w:t>
      </w:r>
    </w:p>
    <w:p w14:paraId="470B3640" w14:textId="21EC93B3" w:rsidR="00C81190" w:rsidRDefault="00F26B7F" w:rsidP="000B5E8E">
      <w:r>
        <w:t xml:space="preserve">Nokia: </w:t>
      </w:r>
      <w:r w:rsidR="00ED7B43">
        <w:t>Certainly,</w:t>
      </w:r>
      <w:r>
        <w:t xml:space="preserve"> an idea which is interesting as this would increase coverage.</w:t>
      </w:r>
    </w:p>
    <w:p w14:paraId="602437B4" w14:textId="63AC6D01" w:rsidR="00474962" w:rsidRDefault="00474962" w:rsidP="000B5E8E">
      <w:r>
        <w:t>Skyworks: Good way to increase the coverage and we have also a paper to extend coverage</w:t>
      </w:r>
      <w:r w:rsidRPr="00474962">
        <w:t xml:space="preserve"> R4-1909945</w:t>
      </w:r>
      <w:r>
        <w:t>.</w:t>
      </w:r>
    </w:p>
    <w:p w14:paraId="68DE9E38" w14:textId="51791AAF" w:rsidR="00474962" w:rsidRDefault="00474962" w:rsidP="000B5E8E">
      <w:r>
        <w:t>Verizon: this 1 dB is verified with measurements.</w:t>
      </w:r>
    </w:p>
    <w:p w14:paraId="2E0182CB" w14:textId="0BEB076F" w:rsidR="00474962" w:rsidRDefault="00ED7B43" w:rsidP="000B5E8E">
      <w:r>
        <w:t>QUALCOMM</w:t>
      </w:r>
      <w:r w:rsidR="00474962">
        <w:t>: 1 dB came from early simulations</w:t>
      </w:r>
    </w:p>
    <w:p w14:paraId="3D6B643D" w14:textId="2622D28A" w:rsidR="00474962" w:rsidRDefault="00474962" w:rsidP="000B5E8E">
      <w:r>
        <w:t>Skyworks: We have made measurements and saw that we may not get 1 dB on all allocations.</w:t>
      </w:r>
    </w:p>
    <w:p w14:paraId="6E0E0398" w14:textId="43CA2756" w:rsidR="00474962" w:rsidRDefault="00474962" w:rsidP="000B5E8E">
      <w:r>
        <w:t>Intel: 0 dB region is not always IBE limited it is EVM limited</w:t>
      </w:r>
      <w:r w:rsidR="00ED7B43">
        <w:t xml:space="preserve"> also</w:t>
      </w:r>
      <w:r>
        <w:t xml:space="preserve"> thus we do not see the benefit.</w:t>
      </w:r>
    </w:p>
    <w:p w14:paraId="4C380951" w14:textId="5288D2CA" w:rsidR="00474962" w:rsidRDefault="00ED7B43" w:rsidP="000B5E8E">
      <w:r>
        <w:t>QUALCOMM</w:t>
      </w:r>
      <w:r w:rsidR="00474962">
        <w:t>: this feature can be optional.</w:t>
      </w:r>
    </w:p>
    <w:p w14:paraId="5501DFD5" w14:textId="3D53E336" w:rsidR="00474962" w:rsidRDefault="00474962" w:rsidP="000B5E8E">
      <w:r>
        <w:t>Nokia: This also need</w:t>
      </w:r>
      <w:r w:rsidR="00ED7B43">
        <w:t>s</w:t>
      </w:r>
      <w:r>
        <w:t xml:space="preserve"> to be NW controlled.</w:t>
      </w:r>
    </w:p>
    <w:p w14:paraId="63960ABD" w14:textId="5E60A687" w:rsidR="00474962" w:rsidRDefault="00474962" w:rsidP="000B5E8E">
      <w:r>
        <w:t>Huawei: How the gNode knows when the power boost is allowed? Can NW react fast enough?</w:t>
      </w:r>
    </w:p>
    <w:p w14:paraId="3CE16727" w14:textId="5DC80D46" w:rsidR="00474962" w:rsidRDefault="00474962" w:rsidP="000B5E8E">
      <w:r>
        <w:t>Nokia: I</w:t>
      </w:r>
      <w:r w:rsidR="00ED7B43">
        <w:t>f</w:t>
      </w:r>
      <w:r>
        <w:t xml:space="preserve"> UE indicates that it can do boost and the whole cell does not have other UEs especially urllc then it can allow the operation.</w:t>
      </w:r>
    </w:p>
    <w:p w14:paraId="6B7553D2" w14:textId="7FD76377" w:rsidR="00474962" w:rsidRDefault="00474962" w:rsidP="000B5E8E">
      <w:r>
        <w:t>Docomo: 1 dB is applied to MPR</w:t>
      </w:r>
      <w:r w:rsidR="00ED7B43">
        <w:t>?</w:t>
      </w:r>
    </w:p>
    <w:p w14:paraId="1BF8F452" w14:textId="5EB231AF" w:rsidR="00474962" w:rsidRDefault="00ED7B43" w:rsidP="000B5E8E">
      <w:r>
        <w:t>QUALCOMM</w:t>
      </w:r>
      <w:r w:rsidR="00474962">
        <w:t>: We are fine with 2 proposals we mentioned in our paper</w:t>
      </w:r>
    </w:p>
    <w:p w14:paraId="5E5E52B2" w14:textId="7528FF0E" w:rsidR="00474962" w:rsidRDefault="00474962" w:rsidP="000B5E8E">
      <w:r>
        <w:t>Chair: In this AH is anybody against P1 and P3</w:t>
      </w:r>
      <w:r w:rsidR="00ED7B43">
        <w:t>?</w:t>
      </w:r>
    </w:p>
    <w:p w14:paraId="3FF5C5DE" w14:textId="0594DC5D" w:rsidR="00474962" w:rsidRDefault="00474962" w:rsidP="000B5E8E">
      <w:r>
        <w:t>Nokia: there need to be gain then ok.</w:t>
      </w:r>
    </w:p>
    <w:p w14:paraId="3AD69422" w14:textId="7371B663" w:rsidR="00474962" w:rsidRDefault="00474962" w:rsidP="000B5E8E">
      <w:r w:rsidRPr="00ED7B43">
        <w:rPr>
          <w:highlight w:val="yellow"/>
        </w:rPr>
        <w:t>Chair: RAN4 studies this further limiting the studies to DFT-S-OFDM BPSK and QPSK.</w:t>
      </w:r>
      <w:r w:rsidR="00ED7B43" w:rsidRPr="00ED7B43">
        <w:rPr>
          <w:highlight w:val="yellow"/>
        </w:rPr>
        <w:t xml:space="preserve"> No clear view on P1 and P3 but seems possible outcome.</w:t>
      </w:r>
    </w:p>
    <w:sectPr w:rsidR="00474962" w:rsidSect="00426A90">
      <w:headerReference w:type="even" r:id="rId7"/>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FAD58" w14:textId="77777777" w:rsidR="00873085" w:rsidRDefault="00873085" w:rsidP="002B3503">
      <w:pPr>
        <w:spacing w:after="0"/>
      </w:pPr>
      <w:r>
        <w:separator/>
      </w:r>
    </w:p>
  </w:endnote>
  <w:endnote w:type="continuationSeparator" w:id="0">
    <w:p w14:paraId="05EFD914" w14:textId="77777777" w:rsidR="00873085" w:rsidRDefault="00873085"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83348" w14:textId="77777777" w:rsidR="00873085" w:rsidRDefault="00873085" w:rsidP="002B3503">
      <w:pPr>
        <w:spacing w:after="0"/>
      </w:pPr>
      <w:r>
        <w:separator/>
      </w:r>
    </w:p>
  </w:footnote>
  <w:footnote w:type="continuationSeparator" w:id="0">
    <w:p w14:paraId="31FE315E" w14:textId="77777777" w:rsidR="00873085" w:rsidRDefault="00873085"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Jinqiang">
    <w15:presenceInfo w15:providerId="None" w15:userId="OPPO Jinqiang"/>
  </w15:person>
  <w15:person w15:author="Nokia in RAN4#92">
    <w15:presenceInfo w15:providerId="None" w15:userId="Nokia in RAN4#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830D3"/>
    <w:rsid w:val="00091F0B"/>
    <w:rsid w:val="000A6473"/>
    <w:rsid w:val="000B4E56"/>
    <w:rsid w:val="000B5E8E"/>
    <w:rsid w:val="000F2546"/>
    <w:rsid w:val="00101626"/>
    <w:rsid w:val="00121D0E"/>
    <w:rsid w:val="00122D47"/>
    <w:rsid w:val="001364A1"/>
    <w:rsid w:val="0015000E"/>
    <w:rsid w:val="0016131F"/>
    <w:rsid w:val="00183B37"/>
    <w:rsid w:val="001953B8"/>
    <w:rsid w:val="002127E2"/>
    <w:rsid w:val="00214C87"/>
    <w:rsid w:val="00215035"/>
    <w:rsid w:val="00234E3D"/>
    <w:rsid w:val="00291DDD"/>
    <w:rsid w:val="002A7181"/>
    <w:rsid w:val="002B3503"/>
    <w:rsid w:val="002F6A38"/>
    <w:rsid w:val="00347DEA"/>
    <w:rsid w:val="00361E30"/>
    <w:rsid w:val="003777FE"/>
    <w:rsid w:val="0042109F"/>
    <w:rsid w:val="00426A90"/>
    <w:rsid w:val="0043450E"/>
    <w:rsid w:val="00453BA5"/>
    <w:rsid w:val="00454E53"/>
    <w:rsid w:val="00474962"/>
    <w:rsid w:val="00482477"/>
    <w:rsid w:val="00491386"/>
    <w:rsid w:val="00494F18"/>
    <w:rsid w:val="004A41DA"/>
    <w:rsid w:val="004C0103"/>
    <w:rsid w:val="004C58F9"/>
    <w:rsid w:val="004D0C67"/>
    <w:rsid w:val="004D3D81"/>
    <w:rsid w:val="00560A63"/>
    <w:rsid w:val="00564B2E"/>
    <w:rsid w:val="00570B14"/>
    <w:rsid w:val="005B2640"/>
    <w:rsid w:val="005F6CE3"/>
    <w:rsid w:val="00602EB6"/>
    <w:rsid w:val="00630B55"/>
    <w:rsid w:val="00641C2E"/>
    <w:rsid w:val="00641E1F"/>
    <w:rsid w:val="00664DF6"/>
    <w:rsid w:val="006919C7"/>
    <w:rsid w:val="006C11A7"/>
    <w:rsid w:val="006C6840"/>
    <w:rsid w:val="006E6A22"/>
    <w:rsid w:val="00726265"/>
    <w:rsid w:val="00734EBD"/>
    <w:rsid w:val="007A471A"/>
    <w:rsid w:val="007D20DF"/>
    <w:rsid w:val="008236E4"/>
    <w:rsid w:val="00850296"/>
    <w:rsid w:val="00873085"/>
    <w:rsid w:val="008A4493"/>
    <w:rsid w:val="0091383D"/>
    <w:rsid w:val="00940559"/>
    <w:rsid w:val="00996062"/>
    <w:rsid w:val="009B1E68"/>
    <w:rsid w:val="009F1666"/>
    <w:rsid w:val="00A451E8"/>
    <w:rsid w:val="00A6018C"/>
    <w:rsid w:val="00AE6327"/>
    <w:rsid w:val="00AE7BDE"/>
    <w:rsid w:val="00AF7CB0"/>
    <w:rsid w:val="00B055FC"/>
    <w:rsid w:val="00B4385F"/>
    <w:rsid w:val="00B50467"/>
    <w:rsid w:val="00B65B59"/>
    <w:rsid w:val="00B90D00"/>
    <w:rsid w:val="00BC764C"/>
    <w:rsid w:val="00BF4B17"/>
    <w:rsid w:val="00C21554"/>
    <w:rsid w:val="00C2579B"/>
    <w:rsid w:val="00C81190"/>
    <w:rsid w:val="00D275CC"/>
    <w:rsid w:val="00D767C4"/>
    <w:rsid w:val="00D77CF5"/>
    <w:rsid w:val="00E33B68"/>
    <w:rsid w:val="00E962C5"/>
    <w:rsid w:val="00EA3488"/>
    <w:rsid w:val="00EB5F7D"/>
    <w:rsid w:val="00EC589F"/>
    <w:rsid w:val="00ED7B43"/>
    <w:rsid w:val="00F26B7F"/>
    <w:rsid w:val="00F32C78"/>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579B"/>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next w:val="Normal"/>
    <w:link w:val="Heading1Char"/>
    <w:qFormat/>
    <w:rsid w:val="00C257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C2579B"/>
    <w:pPr>
      <w:pBdr>
        <w:top w:val="none" w:sz="0" w:space="0" w:color="auto"/>
      </w:pBdr>
      <w:spacing w:before="180"/>
      <w:outlineLvl w:val="1"/>
    </w:pPr>
    <w:rPr>
      <w:sz w:val="32"/>
    </w:rPr>
  </w:style>
  <w:style w:type="paragraph" w:styleId="Heading3">
    <w:name w:val="heading 3"/>
    <w:basedOn w:val="Heading2"/>
    <w:next w:val="Normal"/>
    <w:qFormat/>
    <w:rsid w:val="00C2579B"/>
    <w:pPr>
      <w:spacing w:before="120"/>
      <w:outlineLvl w:val="2"/>
    </w:pPr>
    <w:rPr>
      <w:sz w:val="28"/>
    </w:rPr>
  </w:style>
  <w:style w:type="paragraph" w:styleId="Heading4">
    <w:name w:val="heading 4"/>
    <w:basedOn w:val="Heading3"/>
    <w:next w:val="Normal"/>
    <w:qFormat/>
    <w:rsid w:val="00C2579B"/>
    <w:pPr>
      <w:ind w:left="1418" w:hanging="1418"/>
      <w:outlineLvl w:val="3"/>
    </w:pPr>
    <w:rPr>
      <w:sz w:val="24"/>
    </w:rPr>
  </w:style>
  <w:style w:type="paragraph" w:styleId="Heading5">
    <w:name w:val="heading 5"/>
    <w:basedOn w:val="Heading4"/>
    <w:next w:val="Normal"/>
    <w:qFormat/>
    <w:rsid w:val="00C2579B"/>
    <w:pPr>
      <w:ind w:left="1701" w:hanging="1701"/>
      <w:outlineLvl w:val="4"/>
    </w:pPr>
    <w:rPr>
      <w:sz w:val="22"/>
    </w:rPr>
  </w:style>
  <w:style w:type="paragraph" w:styleId="Heading6">
    <w:name w:val="heading 6"/>
    <w:basedOn w:val="H6"/>
    <w:next w:val="Normal"/>
    <w:qFormat/>
    <w:rsid w:val="00C2579B"/>
    <w:pPr>
      <w:outlineLvl w:val="5"/>
    </w:pPr>
  </w:style>
  <w:style w:type="paragraph" w:styleId="Heading7">
    <w:name w:val="heading 7"/>
    <w:basedOn w:val="H6"/>
    <w:next w:val="Normal"/>
    <w:qFormat/>
    <w:rsid w:val="00C2579B"/>
    <w:pPr>
      <w:outlineLvl w:val="6"/>
    </w:pPr>
  </w:style>
  <w:style w:type="paragraph" w:styleId="Heading8">
    <w:name w:val="heading 8"/>
    <w:basedOn w:val="Heading1"/>
    <w:next w:val="Normal"/>
    <w:qFormat/>
    <w:rsid w:val="00C2579B"/>
    <w:pPr>
      <w:ind w:left="0" w:firstLine="0"/>
      <w:outlineLvl w:val="7"/>
    </w:pPr>
  </w:style>
  <w:style w:type="paragraph" w:styleId="Heading9">
    <w:name w:val="heading 9"/>
    <w:basedOn w:val="Heading8"/>
    <w:next w:val="Normal"/>
    <w:qFormat/>
    <w:rsid w:val="00C2579B"/>
    <w:pPr>
      <w:outlineLvl w:val="8"/>
    </w:pPr>
  </w:style>
  <w:style w:type="character" w:default="1" w:styleId="DefaultParagraphFont">
    <w:name w:val="Default Paragraph Font"/>
    <w:semiHidden/>
    <w:rsid w:val="00C257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579B"/>
  </w:style>
  <w:style w:type="paragraph" w:styleId="TOC8">
    <w:name w:val="toc 8"/>
    <w:basedOn w:val="TOC1"/>
    <w:semiHidden/>
    <w:rsid w:val="00C2579B"/>
    <w:pPr>
      <w:spacing w:before="180"/>
      <w:ind w:left="2693" w:hanging="2693"/>
    </w:pPr>
    <w:rPr>
      <w:b/>
    </w:rPr>
  </w:style>
  <w:style w:type="paragraph" w:styleId="TOC1">
    <w:name w:val="toc 1"/>
    <w:semiHidden/>
    <w:rsid w:val="00C257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US" w:eastAsia="en-US"/>
    </w:rPr>
  </w:style>
  <w:style w:type="paragraph" w:customStyle="1" w:styleId="ZT">
    <w:name w:val="ZT"/>
    <w:rsid w:val="00C2579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C2579B"/>
    <w:pPr>
      <w:ind w:left="1701" w:hanging="1701"/>
    </w:pPr>
  </w:style>
  <w:style w:type="paragraph" w:styleId="TOC4">
    <w:name w:val="toc 4"/>
    <w:basedOn w:val="TOC3"/>
    <w:semiHidden/>
    <w:rsid w:val="00C2579B"/>
    <w:pPr>
      <w:ind w:left="1418" w:hanging="1418"/>
    </w:pPr>
  </w:style>
  <w:style w:type="paragraph" w:styleId="TOC3">
    <w:name w:val="toc 3"/>
    <w:basedOn w:val="TOC2"/>
    <w:semiHidden/>
    <w:rsid w:val="00C2579B"/>
    <w:pPr>
      <w:ind w:left="1134" w:hanging="1134"/>
    </w:pPr>
  </w:style>
  <w:style w:type="paragraph" w:styleId="TOC2">
    <w:name w:val="toc 2"/>
    <w:basedOn w:val="TOC1"/>
    <w:semiHidden/>
    <w:rsid w:val="00C2579B"/>
    <w:pPr>
      <w:keepNext w:val="0"/>
      <w:spacing w:before="0"/>
      <w:ind w:left="851" w:hanging="851"/>
    </w:pPr>
    <w:rPr>
      <w:sz w:val="20"/>
    </w:rPr>
  </w:style>
  <w:style w:type="paragraph" w:styleId="Index2">
    <w:name w:val="index 2"/>
    <w:basedOn w:val="Index1"/>
    <w:semiHidden/>
    <w:rsid w:val="00C2579B"/>
    <w:pPr>
      <w:ind w:left="284"/>
    </w:pPr>
  </w:style>
  <w:style w:type="paragraph" w:styleId="Index1">
    <w:name w:val="index 1"/>
    <w:basedOn w:val="Normal"/>
    <w:semiHidden/>
    <w:rsid w:val="00C2579B"/>
    <w:pPr>
      <w:keepLines/>
      <w:spacing w:after="0"/>
    </w:pPr>
  </w:style>
  <w:style w:type="paragraph" w:customStyle="1" w:styleId="ZH">
    <w:name w:val="ZH"/>
    <w:rsid w:val="00C2579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C2579B"/>
    <w:pPr>
      <w:outlineLvl w:val="9"/>
    </w:pPr>
  </w:style>
  <w:style w:type="paragraph" w:styleId="ListNumber2">
    <w:name w:val="List Number 2"/>
    <w:basedOn w:val="ListNumber"/>
    <w:semiHidden/>
    <w:rsid w:val="00C2579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2579B"/>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styleId="FootnoteReference">
    <w:name w:val="footnote reference"/>
    <w:basedOn w:val="DefaultParagraphFont"/>
    <w:semiHidden/>
    <w:rsid w:val="00C2579B"/>
    <w:rPr>
      <w:b/>
      <w:position w:val="6"/>
      <w:sz w:val="16"/>
    </w:rPr>
  </w:style>
  <w:style w:type="paragraph" w:styleId="FootnoteText">
    <w:name w:val="footnote text"/>
    <w:basedOn w:val="Normal"/>
    <w:semiHidden/>
    <w:rsid w:val="00C2579B"/>
    <w:pPr>
      <w:keepLines/>
      <w:spacing w:after="0"/>
      <w:ind w:left="454" w:hanging="454"/>
    </w:pPr>
    <w:rPr>
      <w:sz w:val="16"/>
    </w:rPr>
  </w:style>
  <w:style w:type="paragraph" w:customStyle="1" w:styleId="TAH">
    <w:name w:val="TAH"/>
    <w:basedOn w:val="TAC"/>
    <w:link w:val="TAHCar"/>
    <w:rsid w:val="00C2579B"/>
    <w:rPr>
      <w:b/>
    </w:rPr>
  </w:style>
  <w:style w:type="paragraph" w:customStyle="1" w:styleId="TAC">
    <w:name w:val="TAC"/>
    <w:basedOn w:val="TAL"/>
    <w:link w:val="TACChar"/>
    <w:rsid w:val="00C2579B"/>
    <w:pPr>
      <w:jc w:val="center"/>
    </w:pPr>
  </w:style>
  <w:style w:type="paragraph" w:customStyle="1" w:styleId="TF">
    <w:name w:val="TF"/>
    <w:basedOn w:val="TH"/>
    <w:rsid w:val="00C2579B"/>
    <w:pPr>
      <w:keepNext w:val="0"/>
      <w:spacing w:before="0" w:after="240"/>
    </w:pPr>
  </w:style>
  <w:style w:type="paragraph" w:customStyle="1" w:styleId="NO">
    <w:name w:val="NO"/>
    <w:basedOn w:val="Normal"/>
    <w:rsid w:val="00C2579B"/>
    <w:pPr>
      <w:keepLines/>
      <w:ind w:left="1135" w:hanging="851"/>
    </w:pPr>
  </w:style>
  <w:style w:type="paragraph" w:styleId="TOC9">
    <w:name w:val="toc 9"/>
    <w:basedOn w:val="TOC8"/>
    <w:semiHidden/>
    <w:rsid w:val="00C2579B"/>
    <w:pPr>
      <w:ind w:left="1418" w:hanging="1418"/>
    </w:pPr>
  </w:style>
  <w:style w:type="paragraph" w:customStyle="1" w:styleId="EX">
    <w:name w:val="EX"/>
    <w:basedOn w:val="Normal"/>
    <w:rsid w:val="00C2579B"/>
    <w:pPr>
      <w:keepLines/>
      <w:ind w:left="1702" w:hanging="1418"/>
    </w:pPr>
  </w:style>
  <w:style w:type="paragraph" w:customStyle="1" w:styleId="FP">
    <w:name w:val="FP"/>
    <w:basedOn w:val="Normal"/>
    <w:rsid w:val="00C2579B"/>
    <w:pPr>
      <w:spacing w:after="0"/>
    </w:pPr>
  </w:style>
  <w:style w:type="paragraph" w:customStyle="1" w:styleId="LD">
    <w:name w:val="LD"/>
    <w:rsid w:val="00C2579B"/>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C2579B"/>
    <w:pPr>
      <w:spacing w:after="0"/>
    </w:pPr>
  </w:style>
  <w:style w:type="paragraph" w:customStyle="1" w:styleId="EW">
    <w:name w:val="EW"/>
    <w:basedOn w:val="EX"/>
    <w:rsid w:val="00C2579B"/>
    <w:pPr>
      <w:spacing w:after="0"/>
    </w:pPr>
  </w:style>
  <w:style w:type="paragraph" w:styleId="TOC6">
    <w:name w:val="toc 6"/>
    <w:basedOn w:val="TOC5"/>
    <w:next w:val="Normal"/>
    <w:semiHidden/>
    <w:rsid w:val="00C2579B"/>
    <w:pPr>
      <w:ind w:left="1985" w:hanging="1985"/>
    </w:pPr>
  </w:style>
  <w:style w:type="paragraph" w:styleId="TOC7">
    <w:name w:val="toc 7"/>
    <w:basedOn w:val="TOC6"/>
    <w:next w:val="Normal"/>
    <w:semiHidden/>
    <w:rsid w:val="00C2579B"/>
    <w:pPr>
      <w:ind w:left="2268" w:hanging="2268"/>
    </w:pPr>
  </w:style>
  <w:style w:type="paragraph" w:styleId="ListBullet2">
    <w:name w:val="List Bullet 2"/>
    <w:basedOn w:val="ListBullet"/>
    <w:semiHidden/>
    <w:rsid w:val="00C2579B"/>
    <w:pPr>
      <w:ind w:left="851"/>
    </w:pPr>
  </w:style>
  <w:style w:type="paragraph" w:styleId="ListBullet3">
    <w:name w:val="List Bullet 3"/>
    <w:basedOn w:val="ListBullet2"/>
    <w:semiHidden/>
    <w:rsid w:val="00C2579B"/>
    <w:pPr>
      <w:ind w:left="1135"/>
    </w:pPr>
  </w:style>
  <w:style w:type="paragraph" w:styleId="ListNumber">
    <w:name w:val="List Number"/>
    <w:basedOn w:val="List"/>
    <w:semiHidden/>
    <w:rsid w:val="00C2579B"/>
  </w:style>
  <w:style w:type="paragraph" w:customStyle="1" w:styleId="EQ">
    <w:name w:val="EQ"/>
    <w:basedOn w:val="Normal"/>
    <w:next w:val="Normal"/>
    <w:rsid w:val="00C2579B"/>
    <w:pPr>
      <w:keepLines/>
      <w:tabs>
        <w:tab w:val="center" w:pos="4536"/>
        <w:tab w:val="right" w:pos="9072"/>
      </w:tabs>
    </w:pPr>
    <w:rPr>
      <w:noProof/>
    </w:rPr>
  </w:style>
  <w:style w:type="paragraph" w:customStyle="1" w:styleId="TH">
    <w:name w:val="TH"/>
    <w:basedOn w:val="Normal"/>
    <w:rsid w:val="00C2579B"/>
    <w:pPr>
      <w:keepNext/>
      <w:keepLines/>
      <w:spacing w:before="60"/>
      <w:jc w:val="center"/>
    </w:pPr>
    <w:rPr>
      <w:rFonts w:ascii="Arial" w:hAnsi="Arial"/>
      <w:b/>
    </w:rPr>
  </w:style>
  <w:style w:type="paragraph" w:customStyle="1" w:styleId="NF">
    <w:name w:val="NF"/>
    <w:basedOn w:val="NO"/>
    <w:rsid w:val="00C2579B"/>
    <w:pPr>
      <w:keepNext/>
      <w:spacing w:after="0"/>
    </w:pPr>
    <w:rPr>
      <w:rFonts w:ascii="Arial" w:hAnsi="Arial"/>
      <w:sz w:val="18"/>
    </w:rPr>
  </w:style>
  <w:style w:type="paragraph" w:customStyle="1" w:styleId="PL">
    <w:name w:val="PL"/>
    <w:rsid w:val="00C257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C2579B"/>
    <w:pPr>
      <w:jc w:val="right"/>
    </w:pPr>
  </w:style>
  <w:style w:type="paragraph" w:customStyle="1" w:styleId="H6">
    <w:name w:val="H6"/>
    <w:basedOn w:val="Heading5"/>
    <w:next w:val="Normal"/>
    <w:rsid w:val="00C2579B"/>
    <w:pPr>
      <w:ind w:left="1985" w:hanging="1985"/>
      <w:outlineLvl w:val="9"/>
    </w:pPr>
    <w:rPr>
      <w:sz w:val="20"/>
    </w:rPr>
  </w:style>
  <w:style w:type="paragraph" w:customStyle="1" w:styleId="TAN">
    <w:name w:val="TAN"/>
    <w:basedOn w:val="TAL"/>
    <w:rsid w:val="00C2579B"/>
    <w:pPr>
      <w:ind w:left="851" w:hanging="851"/>
    </w:pPr>
  </w:style>
  <w:style w:type="paragraph" w:customStyle="1" w:styleId="TAL">
    <w:name w:val="TAL"/>
    <w:basedOn w:val="Normal"/>
    <w:rsid w:val="00C2579B"/>
    <w:pPr>
      <w:keepNext/>
      <w:keepLines/>
      <w:spacing w:after="0"/>
    </w:pPr>
    <w:rPr>
      <w:rFonts w:ascii="Arial" w:hAnsi="Arial"/>
      <w:sz w:val="18"/>
    </w:rPr>
  </w:style>
  <w:style w:type="paragraph" w:customStyle="1" w:styleId="ZA">
    <w:name w:val="ZA"/>
    <w:rsid w:val="00C257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C257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C2579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C257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C2579B"/>
    <w:pPr>
      <w:framePr w:wrap="notBeside" w:y="16161"/>
    </w:pPr>
  </w:style>
  <w:style w:type="character" w:customStyle="1" w:styleId="ZGSM">
    <w:name w:val="ZGSM"/>
    <w:rsid w:val="00C2579B"/>
  </w:style>
  <w:style w:type="paragraph" w:styleId="List2">
    <w:name w:val="List 2"/>
    <w:basedOn w:val="List"/>
    <w:semiHidden/>
    <w:rsid w:val="00C2579B"/>
    <w:pPr>
      <w:ind w:left="851"/>
    </w:pPr>
  </w:style>
  <w:style w:type="paragraph" w:customStyle="1" w:styleId="ZG">
    <w:name w:val="ZG"/>
    <w:rsid w:val="00C2579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semiHidden/>
    <w:rsid w:val="00C2579B"/>
    <w:pPr>
      <w:ind w:left="1135"/>
    </w:pPr>
  </w:style>
  <w:style w:type="paragraph" w:styleId="List4">
    <w:name w:val="List 4"/>
    <w:basedOn w:val="List3"/>
    <w:semiHidden/>
    <w:rsid w:val="00C2579B"/>
    <w:pPr>
      <w:ind w:left="1418"/>
    </w:pPr>
  </w:style>
  <w:style w:type="paragraph" w:styleId="List5">
    <w:name w:val="List 5"/>
    <w:basedOn w:val="List4"/>
    <w:semiHidden/>
    <w:rsid w:val="00C2579B"/>
    <w:pPr>
      <w:ind w:left="1702"/>
    </w:pPr>
  </w:style>
  <w:style w:type="paragraph" w:customStyle="1" w:styleId="EditorsNote">
    <w:name w:val="Editor's Note"/>
    <w:basedOn w:val="NO"/>
    <w:rsid w:val="00C2579B"/>
    <w:rPr>
      <w:color w:val="FF0000"/>
    </w:rPr>
  </w:style>
  <w:style w:type="paragraph" w:styleId="List">
    <w:name w:val="List"/>
    <w:basedOn w:val="Normal"/>
    <w:semiHidden/>
    <w:rsid w:val="00C2579B"/>
    <w:pPr>
      <w:ind w:left="568" w:hanging="284"/>
    </w:pPr>
  </w:style>
  <w:style w:type="paragraph" w:styleId="ListBullet">
    <w:name w:val="List Bullet"/>
    <w:basedOn w:val="List"/>
    <w:semiHidden/>
    <w:rsid w:val="00C2579B"/>
  </w:style>
  <w:style w:type="paragraph" w:styleId="ListBullet4">
    <w:name w:val="List Bullet 4"/>
    <w:basedOn w:val="ListBullet3"/>
    <w:semiHidden/>
    <w:rsid w:val="00C2579B"/>
    <w:pPr>
      <w:ind w:left="1418"/>
    </w:pPr>
  </w:style>
  <w:style w:type="paragraph" w:styleId="ListBullet5">
    <w:name w:val="List Bullet 5"/>
    <w:basedOn w:val="ListBullet4"/>
    <w:semiHidden/>
    <w:rsid w:val="00C2579B"/>
    <w:pPr>
      <w:ind w:left="1702"/>
    </w:pPr>
  </w:style>
  <w:style w:type="paragraph" w:customStyle="1" w:styleId="B1">
    <w:name w:val="B1"/>
    <w:basedOn w:val="List"/>
    <w:rsid w:val="00C2579B"/>
  </w:style>
  <w:style w:type="paragraph" w:customStyle="1" w:styleId="B2">
    <w:name w:val="B2"/>
    <w:basedOn w:val="List2"/>
    <w:rsid w:val="00C2579B"/>
  </w:style>
  <w:style w:type="paragraph" w:customStyle="1" w:styleId="B3">
    <w:name w:val="B3"/>
    <w:basedOn w:val="List3"/>
    <w:rsid w:val="00C2579B"/>
  </w:style>
  <w:style w:type="paragraph" w:customStyle="1" w:styleId="B4">
    <w:name w:val="B4"/>
    <w:basedOn w:val="List4"/>
    <w:rsid w:val="00C2579B"/>
  </w:style>
  <w:style w:type="paragraph" w:customStyle="1" w:styleId="B5">
    <w:name w:val="B5"/>
    <w:basedOn w:val="List5"/>
    <w:rsid w:val="00C2579B"/>
  </w:style>
  <w:style w:type="paragraph" w:styleId="Footer">
    <w:name w:val="footer"/>
    <w:basedOn w:val="Header"/>
    <w:semiHidden/>
    <w:rsid w:val="00C2579B"/>
    <w:pPr>
      <w:jc w:val="center"/>
    </w:pPr>
    <w:rPr>
      <w:i/>
    </w:rPr>
  </w:style>
  <w:style w:type="paragraph" w:customStyle="1" w:styleId="ZTD">
    <w:name w:val="ZTD"/>
    <w:basedOn w:val="ZB"/>
    <w:rsid w:val="00C2579B"/>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eastAsia="Times New Roman"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eastAsia="Times New Roman" w:hAnsi="Arial"/>
      <w:sz w:val="18"/>
      <w:lang w:val="en-GB" w:eastAsia="en-US"/>
    </w:rPr>
  </w:style>
  <w:style w:type="character" w:customStyle="1" w:styleId="TAHCar">
    <w:name w:val="TAH Car"/>
    <w:link w:val="TAH"/>
    <w:rsid w:val="004C0103"/>
    <w:rPr>
      <w:rFonts w:ascii="Arial" w:eastAsia="Times New Roman"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eastAsia="Times New Roman"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locked/>
    <w:rsid w:val="00183B37"/>
    <w:rPr>
      <w:rFonts w:ascii="Times New Roman" w:eastAsia="MS Mincho" w:hAnsi="Times New Roman"/>
      <w:szCs w:val="24"/>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183B37"/>
    <w:pPr>
      <w:overflowPunct/>
      <w:autoSpaceDE/>
      <w:autoSpaceDN/>
      <w:adjustRightInd/>
      <w:spacing w:after="120"/>
      <w:ind w:hanging="1140"/>
      <w:jc w:val="both"/>
      <w:textAlignment w:val="auto"/>
    </w:pPr>
    <w:rPr>
      <w:rFonts w:eastAsia="MS Mincho"/>
      <w:szCs w:val="24"/>
      <w:lang w:val="x-none" w:eastAsia="x-none"/>
    </w:rPr>
  </w:style>
  <w:style w:type="character" w:customStyle="1" w:styleId="BodyTextChar1">
    <w:name w:val="Body Text Char1"/>
    <w:basedOn w:val="DefaultParagraphFont"/>
    <w:uiPriority w:val="99"/>
    <w:semiHidden/>
    <w:rsid w:val="00183B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1528</Words>
  <Characters>8715</Characters>
  <Application>Microsoft Office Word</Application>
  <DocSecurity>0</DocSecurity>
  <Lines>72</Lines>
  <Paragraphs>20</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10223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 in RAN4#92</cp:lastModifiedBy>
  <cp:revision>3</cp:revision>
  <cp:lastPrinted>1899-12-31T22:00:00Z</cp:lastPrinted>
  <dcterms:created xsi:type="dcterms:W3CDTF">2019-08-28T10:11:00Z</dcterms:created>
  <dcterms:modified xsi:type="dcterms:W3CDTF">2019-08-28T12:28:00Z</dcterms:modified>
</cp:coreProperties>
</file>